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3F" w:rsidRPr="00E94ADD" w:rsidRDefault="00302094" w:rsidP="007F1081">
      <w:pPr>
        <w:pStyle w:val="Heading2"/>
        <w:pageBreakBefore/>
        <w:pBdr>
          <w:bottom w:val="single" w:sz="12" w:space="1" w:color="auto"/>
        </w:pBdr>
        <w:spacing w:before="0" w:after="0" w:line="264" w:lineRule="auto"/>
        <w:ind w:left="720" w:hanging="720"/>
        <w:rPr>
          <w:rStyle w:val="2H"/>
          <w:rFonts w:ascii="Calibri" w:hAnsi="Calibri"/>
          <w:b/>
          <w:bCs w:val="0"/>
          <w:i w:val="0"/>
          <w:iCs w:val="0"/>
          <w:sz w:val="28"/>
          <w:lang w:val="en-GB"/>
        </w:rPr>
      </w:pPr>
      <w:r w:rsidRPr="00E94ADD">
        <w:rPr>
          <w:rStyle w:val="2H"/>
          <w:rFonts w:ascii="Calibri" w:hAnsi="Calibri"/>
          <w:b/>
          <w:bCs w:val="0"/>
          <w:i w:val="0"/>
          <w:iCs w:val="0"/>
          <w:sz w:val="28"/>
          <w:lang w:val="en-GB"/>
        </w:rPr>
        <w:t>XII.</w:t>
      </w:r>
      <w:r w:rsidR="00DA2ADF" w:rsidRPr="00E94ADD">
        <w:rPr>
          <w:rStyle w:val="2H"/>
          <w:rFonts w:ascii="Calibri" w:hAnsi="Calibri"/>
          <w:b/>
          <w:bCs w:val="0"/>
          <w:i w:val="0"/>
          <w:iCs w:val="0"/>
          <w:sz w:val="28"/>
          <w:lang w:val="en-GB"/>
        </w:rPr>
        <w:tab/>
        <w:t>HIV</w:t>
      </w:r>
      <w:r w:rsidR="00660BC1">
        <w:rPr>
          <w:rStyle w:val="2H"/>
          <w:rFonts w:ascii="Calibri" w:hAnsi="Calibri"/>
          <w:b/>
          <w:bCs w:val="0"/>
          <w:i w:val="0"/>
          <w:iCs w:val="0"/>
          <w:sz w:val="28"/>
          <w:lang w:val="en-GB"/>
        </w:rPr>
        <w:t>/AIDS</w:t>
      </w:r>
    </w:p>
    <w:p w:rsidR="0067373F" w:rsidRPr="00E94ADD" w:rsidRDefault="0067373F" w:rsidP="001620EE">
      <w:pPr>
        <w:pStyle w:val="Title"/>
        <w:spacing w:line="264" w:lineRule="auto"/>
        <w:jc w:val="left"/>
        <w:rPr>
          <w:rFonts w:ascii="Calibri" w:hAnsi="Calibri"/>
          <w:b/>
          <w:sz w:val="22"/>
          <w:szCs w:val="28"/>
          <w:lang w:val="en-GB"/>
        </w:rPr>
      </w:pPr>
      <w:bookmarkStart w:id="0" w:name="_Toc142800389"/>
    </w:p>
    <w:p w:rsidR="0067373F" w:rsidRPr="00E94ADD" w:rsidRDefault="00DA2ADF" w:rsidP="001620EE">
      <w:pPr>
        <w:pStyle w:val="Heading2"/>
        <w:spacing w:before="0" w:after="0" w:line="264" w:lineRule="auto"/>
        <w:rPr>
          <w:rStyle w:val="2H"/>
          <w:rFonts w:ascii="Calibri" w:hAnsi="Calibri" w:cs="Times New Roman"/>
          <w:b/>
          <w:bCs w:val="0"/>
          <w:i w:val="0"/>
          <w:iCs w:val="0"/>
          <w:szCs w:val="22"/>
          <w:lang w:val="en-GB"/>
        </w:rPr>
      </w:pPr>
      <w:r w:rsidRPr="00E94ADD">
        <w:rPr>
          <w:rStyle w:val="2H"/>
          <w:rFonts w:ascii="Calibri" w:hAnsi="Calibri" w:cs="Times New Roman"/>
          <w:b/>
          <w:bCs w:val="0"/>
          <w:i w:val="0"/>
          <w:iCs w:val="0"/>
          <w:szCs w:val="22"/>
          <w:lang w:val="en-GB"/>
        </w:rPr>
        <w:t xml:space="preserve">Knowledge about HIV Transmission and </w:t>
      </w:r>
      <w:bookmarkEnd w:id="0"/>
      <w:r w:rsidRPr="00E94ADD">
        <w:rPr>
          <w:rStyle w:val="2H"/>
          <w:rFonts w:ascii="Calibri" w:hAnsi="Calibri" w:cs="Times New Roman"/>
          <w:b/>
          <w:bCs w:val="0"/>
          <w:i w:val="0"/>
          <w:iCs w:val="0"/>
          <w:szCs w:val="22"/>
          <w:lang w:val="en-GB"/>
        </w:rPr>
        <w:t>Misconceptions about HIV</w:t>
      </w:r>
    </w:p>
    <w:p w:rsidR="0067373F" w:rsidRPr="00E94ADD" w:rsidRDefault="0067373F" w:rsidP="001620EE">
      <w:pPr>
        <w:spacing w:line="264" w:lineRule="auto"/>
        <w:rPr>
          <w:rFonts w:ascii="Calibri" w:hAnsi="Calibri"/>
          <w:szCs w:val="22"/>
          <w:lang w:val="en-GB"/>
        </w:rPr>
      </w:pPr>
    </w:p>
    <w:p w:rsidR="0067373F" w:rsidRPr="00E94ADD" w:rsidRDefault="00DA2ADF" w:rsidP="000B59BF">
      <w:pPr>
        <w:spacing w:line="264" w:lineRule="auto"/>
        <w:jc w:val="both"/>
        <w:rPr>
          <w:rFonts w:ascii="Calibri" w:hAnsi="Calibri"/>
          <w:szCs w:val="22"/>
          <w:lang w:val="en-GB"/>
        </w:rPr>
      </w:pPr>
      <w:r w:rsidRPr="00E94ADD">
        <w:rPr>
          <w:rFonts w:ascii="Calibri" w:hAnsi="Calibri"/>
          <w:szCs w:val="22"/>
          <w:lang w:val="en-GB"/>
        </w:rPr>
        <w:t xml:space="preserve">One of the most important prerequisites for reducing the rate of HIV infection is accurate knowledge of how HIV is transmitted and strategies for preventing transmission. Correct information is the first step towards raising awareness and giving </w:t>
      </w:r>
      <w:r w:rsidR="003E3CF7" w:rsidRPr="00E94ADD">
        <w:rPr>
          <w:rFonts w:ascii="Calibri" w:hAnsi="Calibri"/>
          <w:szCs w:val="22"/>
          <w:lang w:val="en-GB"/>
        </w:rPr>
        <w:t xml:space="preserve">adolescents and </w:t>
      </w:r>
      <w:r w:rsidRPr="00E94ADD">
        <w:rPr>
          <w:rFonts w:ascii="Calibri" w:hAnsi="Calibri"/>
          <w:szCs w:val="22"/>
          <w:lang w:val="en-GB"/>
        </w:rPr>
        <w:t xml:space="preserve">young people the tools to protect themselves from infection. Misconceptions about HIV are common and can confuse </w:t>
      </w:r>
      <w:r w:rsidR="003E3CF7" w:rsidRPr="00E94ADD">
        <w:rPr>
          <w:rFonts w:ascii="Calibri" w:hAnsi="Calibri"/>
          <w:szCs w:val="22"/>
          <w:lang w:val="en-GB"/>
        </w:rPr>
        <w:t xml:space="preserve">adolescents and </w:t>
      </w:r>
      <w:r w:rsidRPr="00E94ADD">
        <w:rPr>
          <w:rFonts w:ascii="Calibri" w:hAnsi="Calibri"/>
          <w:szCs w:val="22"/>
          <w:lang w:val="en-GB"/>
        </w:rPr>
        <w:t xml:space="preserve">young people and hinder prevention efforts. Different regions are likely to have variations in misconceptions although some appear universal (for example that sharing food or mosquito bites can transmit HIV). The UN General Assembly Special Session on HIV/AIDS (UNGASS) called on governments to improve the knowledge and skills of young people to protect themselves from HIV. The indicators to measure this goal as well as the MDG of reducing HIV infections by half include improving the level of knowledge of HIV and its prevention, and changing behaviours to prevent further spread of the disease. </w:t>
      </w:r>
      <w:r w:rsidR="00302094" w:rsidRPr="00E94ADD">
        <w:rPr>
          <w:rFonts w:ascii="Calibri" w:hAnsi="Calibri"/>
          <w:szCs w:val="22"/>
          <w:lang w:val="en-GB"/>
        </w:rPr>
        <w:t>H</w:t>
      </w:r>
      <w:r w:rsidRPr="00E94ADD">
        <w:rPr>
          <w:rFonts w:ascii="Calibri" w:hAnsi="Calibri"/>
          <w:szCs w:val="22"/>
          <w:lang w:val="en-GB"/>
        </w:rPr>
        <w:t>IV module</w:t>
      </w:r>
      <w:r w:rsidR="00302094" w:rsidRPr="00E94ADD">
        <w:rPr>
          <w:rFonts w:ascii="Calibri" w:hAnsi="Calibri"/>
          <w:szCs w:val="22"/>
          <w:lang w:val="en-GB"/>
        </w:rPr>
        <w:t>(</w:t>
      </w:r>
      <w:r w:rsidRPr="00E94ADD">
        <w:rPr>
          <w:rFonts w:ascii="Calibri" w:hAnsi="Calibri"/>
          <w:szCs w:val="22"/>
          <w:lang w:val="en-GB"/>
        </w:rPr>
        <w:t>s</w:t>
      </w:r>
      <w:r w:rsidR="00302094" w:rsidRPr="00E94ADD">
        <w:rPr>
          <w:rFonts w:ascii="Calibri" w:hAnsi="Calibri"/>
          <w:szCs w:val="22"/>
          <w:lang w:val="en-GB"/>
        </w:rPr>
        <w:t>)</w:t>
      </w:r>
      <w:r w:rsidRPr="00E94ADD">
        <w:rPr>
          <w:rFonts w:ascii="Calibri" w:hAnsi="Calibri"/>
          <w:szCs w:val="22"/>
          <w:lang w:val="en-GB"/>
        </w:rPr>
        <w:t xml:space="preserve"> were administered to women 15-49 years of age.</w:t>
      </w:r>
      <w:r w:rsidR="00680C7D" w:rsidRPr="00E94ADD">
        <w:rPr>
          <w:rFonts w:ascii="Calibri" w:hAnsi="Calibri"/>
          <w:szCs w:val="22"/>
          <w:lang w:val="en-GB"/>
        </w:rPr>
        <w:t xml:space="preserve"> Please note that the questions </w:t>
      </w:r>
      <w:r w:rsidR="00634D21" w:rsidRPr="00E94ADD">
        <w:rPr>
          <w:rFonts w:ascii="Calibri" w:hAnsi="Calibri"/>
          <w:szCs w:val="22"/>
          <w:lang w:val="en-GB"/>
        </w:rPr>
        <w:t xml:space="preserve">in this module often </w:t>
      </w:r>
      <w:r w:rsidR="00680C7D" w:rsidRPr="00E94ADD">
        <w:rPr>
          <w:rFonts w:ascii="Calibri" w:hAnsi="Calibri"/>
          <w:szCs w:val="22"/>
          <w:lang w:val="en-GB"/>
        </w:rPr>
        <w:t>refer to “the AIDS virus”</w:t>
      </w:r>
      <w:r w:rsidR="00634D21" w:rsidRPr="00E94ADD">
        <w:rPr>
          <w:rFonts w:ascii="Calibri" w:hAnsi="Calibri"/>
          <w:szCs w:val="22"/>
          <w:lang w:val="en-GB"/>
        </w:rPr>
        <w:t xml:space="preserve">. This terminology is used strictly as a method </w:t>
      </w:r>
      <w:r w:rsidR="001E7481" w:rsidRPr="00E94ADD">
        <w:rPr>
          <w:rFonts w:ascii="Calibri" w:hAnsi="Calibri"/>
          <w:szCs w:val="22"/>
          <w:lang w:val="en-GB"/>
        </w:rPr>
        <w:t xml:space="preserve">of data collection to </w:t>
      </w:r>
      <w:r w:rsidR="00634D21" w:rsidRPr="00E94ADD">
        <w:rPr>
          <w:rFonts w:ascii="Calibri" w:hAnsi="Calibri"/>
          <w:szCs w:val="22"/>
          <w:lang w:val="en-GB"/>
        </w:rPr>
        <w:t xml:space="preserve">aid respondents, preferred over the correct terminology of “HIV” that </w:t>
      </w:r>
      <w:r w:rsidR="001E7481" w:rsidRPr="00E94ADD">
        <w:rPr>
          <w:rFonts w:ascii="Calibri" w:hAnsi="Calibri"/>
          <w:szCs w:val="22"/>
          <w:lang w:val="en-GB"/>
        </w:rPr>
        <w:t xml:space="preserve">is </w:t>
      </w:r>
      <w:r w:rsidR="00634D21" w:rsidRPr="00E94ADD">
        <w:rPr>
          <w:rFonts w:ascii="Calibri" w:hAnsi="Calibri"/>
          <w:szCs w:val="22"/>
          <w:lang w:val="en-GB"/>
        </w:rPr>
        <w:t xml:space="preserve">used </w:t>
      </w:r>
      <w:r w:rsidR="001563C5" w:rsidRPr="00E94ADD">
        <w:rPr>
          <w:rFonts w:ascii="Calibri" w:hAnsi="Calibri"/>
          <w:szCs w:val="22"/>
          <w:lang w:val="en-GB"/>
        </w:rPr>
        <w:t xml:space="preserve">here </w:t>
      </w:r>
      <w:r w:rsidR="00634D21" w:rsidRPr="00E94ADD">
        <w:rPr>
          <w:rFonts w:ascii="Calibri" w:hAnsi="Calibri"/>
          <w:szCs w:val="22"/>
          <w:lang w:val="en-GB"/>
        </w:rPr>
        <w:t>in reporting the results</w:t>
      </w:r>
      <w:r w:rsidR="001E7481" w:rsidRPr="00E94ADD">
        <w:rPr>
          <w:rFonts w:ascii="Calibri" w:hAnsi="Calibri"/>
          <w:szCs w:val="22"/>
          <w:lang w:val="en-GB"/>
        </w:rPr>
        <w:t>, where appropriate</w:t>
      </w:r>
      <w:r w:rsidR="00634D21" w:rsidRPr="00E94ADD">
        <w:rPr>
          <w:rFonts w:ascii="Calibri" w:hAnsi="Calibri"/>
          <w:szCs w:val="22"/>
          <w:lang w:val="en-GB"/>
        </w:rPr>
        <w:t>.</w:t>
      </w:r>
    </w:p>
    <w:p w:rsidR="0067373F" w:rsidRPr="00E94ADD" w:rsidRDefault="0067373F" w:rsidP="001620EE">
      <w:pPr>
        <w:spacing w:line="264" w:lineRule="auto"/>
        <w:rPr>
          <w:rFonts w:ascii="Calibri" w:hAnsi="Calibri"/>
          <w:szCs w:val="22"/>
          <w:lang w:val="en-GB"/>
        </w:rPr>
      </w:pPr>
    </w:p>
    <w:p w:rsidR="003947F7" w:rsidRDefault="003947F7" w:rsidP="001620EE">
      <w:pPr>
        <w:spacing w:line="264" w:lineRule="auto"/>
        <w:jc w:val="center"/>
        <w:rPr>
          <w:rFonts w:ascii="Calibri" w:hAnsi="Calibri"/>
          <w:color w:val="FF0000"/>
          <w:szCs w:val="22"/>
          <w:lang w:val="en-GB"/>
        </w:rPr>
        <w:sectPr w:rsidR="003947F7" w:rsidSect="00F129CE">
          <w:footerReference w:type="default" r:id="rId8"/>
          <w:pgSz w:w="11906" w:h="16838"/>
          <w:pgMar w:top="1440" w:right="1440" w:bottom="1440" w:left="1440" w:header="720" w:footer="720" w:gutter="0"/>
          <w:pgNumType w:start="171"/>
          <w:cols w:space="720"/>
          <w:docGrid w:linePitch="360"/>
        </w:sectPr>
      </w:pPr>
    </w:p>
    <w:tbl>
      <w:tblPr>
        <w:tblW w:w="5000" w:type="pct"/>
        <w:jc w:val="center"/>
        <w:tblLayout w:type="fixed"/>
        <w:tblLook w:val="04A0"/>
      </w:tblPr>
      <w:tblGrid>
        <w:gridCol w:w="227"/>
        <w:gridCol w:w="974"/>
        <w:gridCol w:w="348"/>
        <w:gridCol w:w="759"/>
        <w:gridCol w:w="430"/>
        <w:gridCol w:w="549"/>
        <w:gridCol w:w="549"/>
        <w:gridCol w:w="291"/>
        <w:gridCol w:w="624"/>
        <w:gridCol w:w="105"/>
        <w:gridCol w:w="663"/>
        <w:gridCol w:w="381"/>
        <w:gridCol w:w="926"/>
        <w:gridCol w:w="207"/>
        <w:gridCol w:w="920"/>
        <w:gridCol w:w="15"/>
        <w:gridCol w:w="1212"/>
        <w:gridCol w:w="219"/>
        <w:gridCol w:w="864"/>
        <w:gridCol w:w="464"/>
        <w:gridCol w:w="1249"/>
        <w:gridCol w:w="1326"/>
        <w:gridCol w:w="872"/>
      </w:tblGrid>
      <w:tr w:rsidR="003947F7" w:rsidRPr="003947F7" w:rsidTr="00D64CF3">
        <w:trPr>
          <w:gridAfter w:val="1"/>
          <w:wAfter w:w="872" w:type="dxa"/>
          <w:trHeight w:val="390"/>
          <w:jc w:val="center"/>
        </w:trPr>
        <w:tc>
          <w:tcPr>
            <w:tcW w:w="13302" w:type="dxa"/>
            <w:gridSpan w:val="2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3947F7" w:rsidRPr="003947F7" w:rsidRDefault="003947F7" w:rsidP="003947F7">
            <w:pPr>
              <w:rPr>
                <w:rFonts w:ascii="Arial" w:hAnsi="Arial" w:cs="Arial"/>
                <w:b/>
                <w:bCs/>
                <w:color w:val="FFFFFF"/>
                <w:sz w:val="20"/>
              </w:rPr>
            </w:pPr>
            <w:bookmarkStart w:id="1" w:name="RANGE!A1"/>
            <w:r w:rsidRPr="003947F7">
              <w:rPr>
                <w:rFonts w:ascii="Arial" w:hAnsi="Arial" w:cs="Arial"/>
                <w:b/>
                <w:bCs/>
                <w:color w:val="FFFFFF"/>
                <w:sz w:val="20"/>
              </w:rPr>
              <w:lastRenderedPageBreak/>
              <w:t>Table HA.1: Knowledge about HIV transmission, misconceptions about HIV, and comprehensive knowledge about HIV transmission (women)</w:t>
            </w:r>
            <w:bookmarkEnd w:id="1"/>
          </w:p>
        </w:tc>
      </w:tr>
      <w:tr w:rsidR="003947F7" w:rsidRPr="003947F7" w:rsidTr="00D64CF3">
        <w:trPr>
          <w:gridAfter w:val="1"/>
          <w:wAfter w:w="872" w:type="dxa"/>
          <w:trHeight w:val="540"/>
          <w:jc w:val="center"/>
        </w:trPr>
        <w:tc>
          <w:tcPr>
            <w:tcW w:w="13302" w:type="dxa"/>
            <w:gridSpan w:val="22"/>
            <w:tcBorders>
              <w:top w:val="single" w:sz="4" w:space="0" w:color="auto"/>
              <w:left w:val="single" w:sz="4" w:space="0" w:color="auto"/>
              <w:bottom w:val="single" w:sz="4" w:space="0" w:color="auto"/>
              <w:right w:val="single" w:sz="4" w:space="0" w:color="000000"/>
            </w:tcBorders>
            <w:shd w:val="clear" w:color="auto" w:fill="auto"/>
            <w:vAlign w:val="center"/>
            <w:hideMark/>
          </w:tcPr>
          <w:p w:rsidR="003947F7" w:rsidRPr="003947F7" w:rsidRDefault="008E0D84" w:rsidP="003947F7">
            <w:pPr>
              <w:rPr>
                <w:rFonts w:ascii="Arial" w:hAnsi="Arial" w:cs="Arial"/>
                <w:sz w:val="16"/>
                <w:szCs w:val="16"/>
              </w:rPr>
            </w:pPr>
            <w:r w:rsidRPr="008E0D84">
              <w:rPr>
                <w:rFonts w:ascii="Arial" w:hAnsi="Arial" w:cs="Arial"/>
                <w:sz w:val="16"/>
                <w:szCs w:val="16"/>
              </w:rPr>
              <w:t>Percentage of women age 15-49 years who know the main ways of preventing HIV transmission, percentage who know that a healthy looking person can be HIV-positive, percentage who reject common misconceptions, and percentage who have comprehensive knowledge about HIV transmission, Palestine, 2014</w:t>
            </w:r>
          </w:p>
        </w:tc>
      </w:tr>
      <w:tr w:rsidR="006B06C1" w:rsidRPr="003947F7" w:rsidTr="00D64CF3">
        <w:trPr>
          <w:gridAfter w:val="1"/>
          <w:wAfter w:w="872" w:type="dxa"/>
          <w:trHeight w:val="540"/>
          <w:jc w:val="center"/>
        </w:trPr>
        <w:tc>
          <w:tcPr>
            <w:tcW w:w="1201"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 </w:t>
            </w:r>
          </w:p>
        </w:tc>
        <w:tc>
          <w:tcPr>
            <w:tcW w:w="1107" w:type="dxa"/>
            <w:gridSpan w:val="2"/>
            <w:vMerge w:val="restart"/>
            <w:tcBorders>
              <w:top w:val="nil"/>
              <w:left w:val="single" w:sz="4" w:space="0" w:color="auto"/>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Percentage who have heard of AIDS</w:t>
            </w:r>
          </w:p>
        </w:tc>
        <w:tc>
          <w:tcPr>
            <w:tcW w:w="2548" w:type="dxa"/>
            <w:gridSpan w:val="6"/>
            <w:tcBorders>
              <w:top w:val="single" w:sz="4" w:space="0" w:color="auto"/>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b/>
                <w:bCs/>
                <w:sz w:val="16"/>
                <w:szCs w:val="16"/>
              </w:rPr>
            </w:pPr>
            <w:r w:rsidRPr="003947F7">
              <w:rPr>
                <w:rFonts w:ascii="Arial" w:hAnsi="Arial" w:cs="Arial"/>
                <w:b/>
                <w:bCs/>
                <w:sz w:val="16"/>
                <w:szCs w:val="16"/>
              </w:rPr>
              <w:t>Percentage who know transmission can be prevented by:</w:t>
            </w:r>
          </w:p>
        </w:tc>
        <w:tc>
          <w:tcPr>
            <w:tcW w:w="1044" w:type="dxa"/>
            <w:gridSpan w:val="2"/>
            <w:vMerge w:val="restart"/>
            <w:tcBorders>
              <w:top w:val="nil"/>
              <w:left w:val="nil"/>
              <w:bottom w:val="single" w:sz="4" w:space="0" w:color="000000"/>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Percentage who know that a healthy looking person can be HIV-positive</w:t>
            </w:r>
          </w:p>
        </w:tc>
        <w:tc>
          <w:tcPr>
            <w:tcW w:w="3499" w:type="dxa"/>
            <w:gridSpan w:val="6"/>
            <w:tcBorders>
              <w:top w:val="single" w:sz="4" w:space="0" w:color="auto"/>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b/>
                <w:bCs/>
                <w:sz w:val="16"/>
                <w:szCs w:val="16"/>
              </w:rPr>
            </w:pPr>
            <w:r w:rsidRPr="003947F7">
              <w:rPr>
                <w:rFonts w:ascii="Arial" w:hAnsi="Arial" w:cs="Arial"/>
                <w:b/>
                <w:bCs/>
                <w:sz w:val="16"/>
                <w:szCs w:val="16"/>
              </w:rPr>
              <w:t>Percentage who know that HIV cannot be transmitted by:</w:t>
            </w:r>
          </w:p>
        </w:tc>
        <w:tc>
          <w:tcPr>
            <w:tcW w:w="1328" w:type="dxa"/>
            <w:gridSpan w:val="2"/>
            <w:vMerge w:val="restart"/>
            <w:tcBorders>
              <w:top w:val="nil"/>
              <w:left w:val="nil"/>
              <w:bottom w:val="single" w:sz="4" w:space="0" w:color="000000"/>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Percentage who reject the two most common misconceptions and know that a healthy looking person can be HIV-positive</w:t>
            </w:r>
          </w:p>
        </w:tc>
        <w:tc>
          <w:tcPr>
            <w:tcW w:w="1249" w:type="dxa"/>
            <w:vMerge w:val="restart"/>
            <w:tcBorders>
              <w:top w:val="nil"/>
              <w:left w:val="nil"/>
              <w:bottom w:val="single" w:sz="4" w:space="0" w:color="000000"/>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Percentage with comprehensive knowledge</w:t>
            </w:r>
            <w:r w:rsidRPr="003947F7">
              <w:rPr>
                <w:rFonts w:ascii="Arial" w:hAnsi="Arial" w:cs="Arial"/>
                <w:sz w:val="16"/>
                <w:szCs w:val="16"/>
                <w:vertAlign w:val="superscript"/>
              </w:rPr>
              <w:t>1</w:t>
            </w:r>
          </w:p>
        </w:tc>
        <w:tc>
          <w:tcPr>
            <w:tcW w:w="1326" w:type="dxa"/>
            <w:vMerge w:val="restart"/>
            <w:tcBorders>
              <w:top w:val="nil"/>
              <w:left w:val="nil"/>
              <w:bottom w:val="single" w:sz="4" w:space="0" w:color="auto"/>
              <w:right w:val="single" w:sz="4" w:space="0" w:color="auto"/>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Number of women age 15-49</w:t>
            </w:r>
          </w:p>
        </w:tc>
      </w:tr>
      <w:tr w:rsidR="00E217D9" w:rsidRPr="003947F7" w:rsidTr="00D64CF3">
        <w:trPr>
          <w:gridAfter w:val="1"/>
          <w:wAfter w:w="872" w:type="dxa"/>
          <w:trHeight w:val="765"/>
          <w:jc w:val="center"/>
        </w:trPr>
        <w:tc>
          <w:tcPr>
            <w:tcW w:w="1201" w:type="dxa"/>
            <w:gridSpan w:val="2"/>
            <w:vMerge/>
            <w:tcBorders>
              <w:top w:val="nil"/>
              <w:left w:val="single" w:sz="4" w:space="0" w:color="auto"/>
              <w:bottom w:val="single" w:sz="4" w:space="0" w:color="auto"/>
              <w:right w:val="single" w:sz="4" w:space="0" w:color="auto"/>
            </w:tcBorders>
            <w:vAlign w:val="center"/>
            <w:hideMark/>
          </w:tcPr>
          <w:p w:rsidR="003947F7" w:rsidRPr="003947F7" w:rsidRDefault="003947F7" w:rsidP="003947F7">
            <w:pPr>
              <w:rPr>
                <w:rFonts w:ascii="Arial" w:hAnsi="Arial" w:cs="Arial"/>
                <w:sz w:val="16"/>
                <w:szCs w:val="16"/>
              </w:rPr>
            </w:pPr>
          </w:p>
        </w:tc>
        <w:tc>
          <w:tcPr>
            <w:tcW w:w="1107" w:type="dxa"/>
            <w:gridSpan w:val="2"/>
            <w:vMerge/>
            <w:tcBorders>
              <w:top w:val="nil"/>
              <w:left w:val="single" w:sz="4" w:space="0" w:color="auto"/>
              <w:bottom w:val="single" w:sz="4" w:space="0" w:color="auto"/>
              <w:right w:val="nil"/>
            </w:tcBorders>
            <w:vAlign w:val="center"/>
            <w:hideMark/>
          </w:tcPr>
          <w:p w:rsidR="003947F7" w:rsidRPr="003947F7" w:rsidRDefault="003947F7" w:rsidP="003947F7">
            <w:pPr>
              <w:rPr>
                <w:rFonts w:ascii="Arial" w:hAnsi="Arial" w:cs="Arial"/>
                <w:sz w:val="16"/>
                <w:szCs w:val="16"/>
              </w:rPr>
            </w:pPr>
          </w:p>
        </w:tc>
        <w:tc>
          <w:tcPr>
            <w:tcW w:w="979" w:type="dxa"/>
            <w:gridSpan w:val="2"/>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Having only one faithful uninfected sex partner</w:t>
            </w:r>
          </w:p>
        </w:tc>
        <w:tc>
          <w:tcPr>
            <w:tcW w:w="840" w:type="dxa"/>
            <w:gridSpan w:val="2"/>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Using a condom every time</w:t>
            </w:r>
          </w:p>
        </w:tc>
        <w:tc>
          <w:tcPr>
            <w:tcW w:w="729" w:type="dxa"/>
            <w:gridSpan w:val="2"/>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Both</w:t>
            </w:r>
          </w:p>
        </w:tc>
        <w:tc>
          <w:tcPr>
            <w:tcW w:w="1044" w:type="dxa"/>
            <w:gridSpan w:val="2"/>
            <w:vMerge/>
            <w:tcBorders>
              <w:top w:val="nil"/>
              <w:left w:val="nil"/>
              <w:bottom w:val="single" w:sz="4" w:space="0" w:color="000000"/>
              <w:right w:val="nil"/>
            </w:tcBorders>
            <w:vAlign w:val="center"/>
            <w:hideMark/>
          </w:tcPr>
          <w:p w:rsidR="003947F7" w:rsidRPr="003947F7" w:rsidRDefault="003947F7" w:rsidP="003947F7">
            <w:pPr>
              <w:rPr>
                <w:rFonts w:ascii="Arial" w:hAnsi="Arial" w:cs="Arial"/>
                <w:sz w:val="16"/>
                <w:szCs w:val="16"/>
              </w:rPr>
            </w:pPr>
          </w:p>
        </w:tc>
        <w:tc>
          <w:tcPr>
            <w:tcW w:w="926" w:type="dxa"/>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Mosquito bites</w:t>
            </w:r>
          </w:p>
        </w:tc>
        <w:tc>
          <w:tcPr>
            <w:tcW w:w="1142" w:type="dxa"/>
            <w:gridSpan w:val="3"/>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Supernatural means</w:t>
            </w:r>
          </w:p>
        </w:tc>
        <w:tc>
          <w:tcPr>
            <w:tcW w:w="1431" w:type="dxa"/>
            <w:gridSpan w:val="2"/>
            <w:tcBorders>
              <w:top w:val="nil"/>
              <w:left w:val="nil"/>
              <w:bottom w:val="single" w:sz="4" w:space="0" w:color="auto"/>
              <w:right w:val="nil"/>
            </w:tcBorders>
            <w:shd w:val="clear" w:color="auto" w:fill="auto"/>
            <w:vAlign w:val="bottom"/>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Sharing food with someone with HIV</w:t>
            </w:r>
          </w:p>
        </w:tc>
        <w:tc>
          <w:tcPr>
            <w:tcW w:w="1328" w:type="dxa"/>
            <w:gridSpan w:val="2"/>
            <w:vMerge/>
            <w:tcBorders>
              <w:top w:val="nil"/>
              <w:left w:val="nil"/>
              <w:bottom w:val="single" w:sz="4" w:space="0" w:color="000000"/>
              <w:right w:val="nil"/>
            </w:tcBorders>
            <w:vAlign w:val="center"/>
            <w:hideMark/>
          </w:tcPr>
          <w:p w:rsidR="003947F7" w:rsidRPr="003947F7" w:rsidRDefault="003947F7" w:rsidP="003947F7">
            <w:pPr>
              <w:rPr>
                <w:rFonts w:ascii="Arial" w:hAnsi="Arial" w:cs="Arial"/>
                <w:sz w:val="16"/>
                <w:szCs w:val="16"/>
              </w:rPr>
            </w:pPr>
          </w:p>
        </w:tc>
        <w:tc>
          <w:tcPr>
            <w:tcW w:w="1249" w:type="dxa"/>
            <w:vMerge/>
            <w:tcBorders>
              <w:top w:val="nil"/>
              <w:left w:val="nil"/>
              <w:bottom w:val="single" w:sz="4" w:space="0" w:color="000000"/>
              <w:right w:val="nil"/>
            </w:tcBorders>
            <w:vAlign w:val="center"/>
            <w:hideMark/>
          </w:tcPr>
          <w:p w:rsidR="003947F7" w:rsidRPr="003947F7" w:rsidRDefault="003947F7" w:rsidP="003947F7">
            <w:pPr>
              <w:rPr>
                <w:rFonts w:ascii="Arial" w:hAnsi="Arial" w:cs="Arial"/>
                <w:sz w:val="16"/>
                <w:szCs w:val="16"/>
              </w:rPr>
            </w:pPr>
          </w:p>
        </w:tc>
        <w:tc>
          <w:tcPr>
            <w:tcW w:w="1326" w:type="dxa"/>
            <w:vMerge/>
            <w:tcBorders>
              <w:top w:val="nil"/>
              <w:left w:val="nil"/>
              <w:bottom w:val="single" w:sz="4" w:space="0" w:color="auto"/>
              <w:right w:val="single" w:sz="4" w:space="0" w:color="auto"/>
            </w:tcBorders>
            <w:vAlign w:val="center"/>
            <w:hideMark/>
          </w:tcPr>
          <w:p w:rsidR="003947F7" w:rsidRPr="003947F7" w:rsidRDefault="003947F7" w:rsidP="003947F7">
            <w:pPr>
              <w:rPr>
                <w:rFonts w:ascii="Arial" w:hAnsi="Arial" w:cs="Arial"/>
                <w:sz w:val="16"/>
                <w:szCs w:val="16"/>
              </w:rPr>
            </w:pP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3947F7">
            <w:pPr>
              <w:rPr>
                <w:rFonts w:ascii="Arial" w:hAnsi="Arial" w:cs="Arial"/>
                <w:sz w:val="16"/>
                <w:szCs w:val="16"/>
              </w:rPr>
            </w:pPr>
            <w:r w:rsidRPr="003947F7">
              <w:rPr>
                <w:rFonts w:ascii="Arial" w:hAnsi="Arial" w:cs="Arial"/>
                <w:sz w:val="16"/>
                <w:szCs w:val="16"/>
              </w:rPr>
              <w:t>Total</w:t>
            </w:r>
          </w:p>
        </w:tc>
        <w:tc>
          <w:tcPr>
            <w:tcW w:w="1107" w:type="dxa"/>
            <w:gridSpan w:val="2"/>
            <w:tcBorders>
              <w:top w:val="nil"/>
              <w:left w:val="single" w:sz="4" w:space="0" w:color="auto"/>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95.0</w:t>
            </w:r>
          </w:p>
        </w:tc>
        <w:tc>
          <w:tcPr>
            <w:tcW w:w="979"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77.1</w:t>
            </w:r>
          </w:p>
        </w:tc>
        <w:tc>
          <w:tcPr>
            <w:tcW w:w="840"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37.6</w:t>
            </w:r>
          </w:p>
        </w:tc>
        <w:tc>
          <w:tcPr>
            <w:tcW w:w="729"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34.1</w:t>
            </w:r>
          </w:p>
        </w:tc>
        <w:tc>
          <w:tcPr>
            <w:tcW w:w="1044"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52.2</w:t>
            </w:r>
          </w:p>
        </w:tc>
        <w:tc>
          <w:tcPr>
            <w:tcW w:w="926" w:type="dxa"/>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44.6</w:t>
            </w:r>
          </w:p>
        </w:tc>
        <w:tc>
          <w:tcPr>
            <w:tcW w:w="1142" w:type="dxa"/>
            <w:gridSpan w:val="3"/>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75.5</w:t>
            </w:r>
          </w:p>
        </w:tc>
        <w:tc>
          <w:tcPr>
            <w:tcW w:w="1431"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59.9</w:t>
            </w:r>
          </w:p>
        </w:tc>
        <w:tc>
          <w:tcPr>
            <w:tcW w:w="1328" w:type="dxa"/>
            <w:gridSpan w:val="2"/>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17.9</w:t>
            </w:r>
          </w:p>
        </w:tc>
        <w:tc>
          <w:tcPr>
            <w:tcW w:w="1249" w:type="dxa"/>
            <w:tcBorders>
              <w:top w:val="nil"/>
              <w:left w:val="nil"/>
              <w:bottom w:val="nil"/>
              <w:right w:val="nil"/>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w:t>
            </w:r>
          </w:p>
        </w:tc>
        <w:tc>
          <w:tcPr>
            <w:tcW w:w="1326" w:type="dxa"/>
            <w:tcBorders>
              <w:top w:val="nil"/>
              <w:left w:val="nil"/>
              <w:bottom w:val="nil"/>
              <w:right w:val="single" w:sz="4" w:space="0" w:color="auto"/>
            </w:tcBorders>
            <w:shd w:val="clear" w:color="auto" w:fill="auto"/>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13367</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noWrap/>
            <w:vAlign w:val="center"/>
            <w:hideMark/>
          </w:tcPr>
          <w:p w:rsidR="003947F7" w:rsidRPr="003947F7" w:rsidRDefault="003947F7" w:rsidP="003947F7">
            <w:pPr>
              <w:rPr>
                <w:rFonts w:ascii="Arial" w:hAnsi="Arial" w:cs="Arial"/>
                <w:b/>
                <w:bCs/>
                <w:sz w:val="16"/>
                <w:szCs w:val="16"/>
              </w:rPr>
            </w:pPr>
            <w:r w:rsidRPr="003947F7">
              <w:rPr>
                <w:rFonts w:ascii="Arial" w:hAnsi="Arial" w:cs="Arial"/>
                <w:b/>
                <w:bCs/>
                <w:sz w:val="16"/>
                <w:szCs w:val="16"/>
              </w:rPr>
              <w:t>Region</w:t>
            </w:r>
          </w:p>
        </w:tc>
        <w:tc>
          <w:tcPr>
            <w:tcW w:w="1107" w:type="dxa"/>
            <w:gridSpan w:val="2"/>
            <w:tcBorders>
              <w:top w:val="nil"/>
              <w:left w:val="single" w:sz="4" w:space="0" w:color="auto"/>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979"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840"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729"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044"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926" w:type="dxa"/>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142" w:type="dxa"/>
            <w:gridSpan w:val="3"/>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431"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328" w:type="dxa"/>
            <w:gridSpan w:val="2"/>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249" w:type="dxa"/>
            <w:tcBorders>
              <w:top w:val="nil"/>
              <w:left w:val="nil"/>
              <w:bottom w:val="nil"/>
              <w:right w:val="nil"/>
            </w:tcBorders>
            <w:shd w:val="clear" w:color="auto" w:fill="auto"/>
            <w:noWrap/>
            <w:vAlign w:val="center"/>
            <w:hideMark/>
          </w:tcPr>
          <w:p w:rsidR="003947F7" w:rsidRPr="003947F7" w:rsidRDefault="003947F7" w:rsidP="003947F7">
            <w:pPr>
              <w:jc w:val="center"/>
              <w:rPr>
                <w:rFonts w:ascii="Arial" w:hAnsi="Arial" w:cs="Arial"/>
                <w:sz w:val="16"/>
                <w:szCs w:val="16"/>
              </w:rPr>
            </w:pPr>
          </w:p>
        </w:tc>
        <w:tc>
          <w:tcPr>
            <w:tcW w:w="1326" w:type="dxa"/>
            <w:tcBorders>
              <w:top w:val="nil"/>
              <w:left w:val="nil"/>
              <w:bottom w:val="nil"/>
              <w:right w:val="single" w:sz="4" w:space="0" w:color="auto"/>
            </w:tcBorders>
            <w:shd w:val="clear" w:color="auto" w:fill="auto"/>
            <w:noWrap/>
            <w:vAlign w:val="center"/>
            <w:hideMark/>
          </w:tcPr>
          <w:p w:rsidR="003947F7" w:rsidRPr="003947F7" w:rsidRDefault="003947F7" w:rsidP="003947F7">
            <w:pPr>
              <w:jc w:val="center"/>
              <w:rPr>
                <w:rFonts w:ascii="Arial" w:hAnsi="Arial" w:cs="Arial"/>
                <w:sz w:val="16"/>
                <w:szCs w:val="16"/>
              </w:rPr>
            </w:pPr>
            <w:r w:rsidRPr="003947F7">
              <w:rPr>
                <w:rFonts w:ascii="Arial" w:hAnsi="Arial" w:cs="Arial"/>
                <w:sz w:val="16"/>
                <w:szCs w:val="16"/>
              </w:rPr>
              <w:t> </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hideMark/>
          </w:tcPr>
          <w:p w:rsidR="00647B1B" w:rsidRPr="006C5578" w:rsidRDefault="00647B1B">
            <w:pPr>
              <w:rPr>
                <w:rFonts w:ascii="Arial" w:hAnsi="Arial" w:cs="Arial"/>
                <w:color w:val="000000"/>
                <w:sz w:val="16"/>
                <w:szCs w:val="16"/>
              </w:rPr>
            </w:pPr>
            <w:r w:rsidRPr="006C5578">
              <w:rPr>
                <w:rFonts w:ascii="Arial" w:hAnsi="Arial" w:cs="Arial"/>
                <w:color w:val="000000"/>
                <w:sz w:val="16"/>
                <w:szCs w:val="16"/>
              </w:rPr>
              <w:t>West Bank</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96.4</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77.3</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41.0</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37.3</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55.3</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45.4</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79.0</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62.7</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20.4</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9.9</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8032</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hideMark/>
          </w:tcPr>
          <w:p w:rsidR="00647B1B" w:rsidRPr="006C5578" w:rsidRDefault="00647B1B">
            <w:pPr>
              <w:rPr>
                <w:rFonts w:ascii="Arial" w:hAnsi="Arial" w:cs="Arial"/>
                <w:color w:val="000000"/>
                <w:sz w:val="16"/>
                <w:szCs w:val="16"/>
              </w:rPr>
            </w:pPr>
            <w:r w:rsidRPr="006C5578">
              <w:rPr>
                <w:rFonts w:ascii="Arial" w:hAnsi="Arial" w:cs="Arial"/>
                <w:color w:val="000000"/>
                <w:sz w:val="16"/>
                <w:szCs w:val="16"/>
              </w:rPr>
              <w:t>Gaza Strip</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92.9</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76.8</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32.6</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29.2</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47.5</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43.4</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70.3</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55.7</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14.1</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5335</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C5578" w:rsidRPr="00A54427" w:rsidRDefault="006C5578" w:rsidP="007C68AB">
            <w:pPr>
              <w:rPr>
                <w:rFonts w:ascii="Arial" w:hAnsi="Arial" w:cs="Arial"/>
                <w:sz w:val="16"/>
                <w:szCs w:val="16"/>
              </w:rPr>
            </w:pPr>
            <w:r w:rsidRPr="00A54427">
              <w:rPr>
                <w:rFonts w:ascii="Arial" w:hAnsi="Arial" w:cs="Arial"/>
                <w:b/>
                <w:bCs/>
                <w:sz w:val="16"/>
                <w:szCs w:val="16"/>
              </w:rPr>
              <w:t>Governorate</w:t>
            </w:r>
          </w:p>
        </w:tc>
        <w:tc>
          <w:tcPr>
            <w:tcW w:w="1107" w:type="dxa"/>
            <w:gridSpan w:val="2"/>
            <w:tcBorders>
              <w:top w:val="nil"/>
              <w:left w:val="single" w:sz="4" w:space="0" w:color="auto"/>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979"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840"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729"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044"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926" w:type="dxa"/>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142" w:type="dxa"/>
            <w:gridSpan w:val="3"/>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431"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328" w:type="dxa"/>
            <w:gridSpan w:val="2"/>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249" w:type="dxa"/>
            <w:tcBorders>
              <w:top w:val="nil"/>
              <w:left w:val="nil"/>
              <w:bottom w:val="nil"/>
              <w:right w:val="nil"/>
            </w:tcBorders>
            <w:shd w:val="clear" w:color="auto" w:fill="auto"/>
            <w:noWrap/>
            <w:vAlign w:val="center"/>
            <w:hideMark/>
          </w:tcPr>
          <w:p w:rsidR="006C5578" w:rsidRPr="003947F7" w:rsidRDefault="006C5578" w:rsidP="003947F7">
            <w:pPr>
              <w:jc w:val="center"/>
              <w:rPr>
                <w:rFonts w:ascii="Arial" w:hAnsi="Arial" w:cs="Arial"/>
                <w:sz w:val="16"/>
                <w:szCs w:val="16"/>
              </w:rPr>
            </w:pPr>
          </w:p>
        </w:tc>
        <w:tc>
          <w:tcPr>
            <w:tcW w:w="1326" w:type="dxa"/>
            <w:tcBorders>
              <w:top w:val="nil"/>
              <w:left w:val="nil"/>
              <w:bottom w:val="nil"/>
              <w:right w:val="single" w:sz="4" w:space="0" w:color="auto"/>
            </w:tcBorders>
            <w:shd w:val="clear" w:color="auto" w:fill="auto"/>
            <w:noWrap/>
            <w:vAlign w:val="center"/>
            <w:hideMark/>
          </w:tcPr>
          <w:p w:rsidR="006C5578" w:rsidRPr="003947F7" w:rsidRDefault="006C5578" w:rsidP="003947F7">
            <w:pPr>
              <w:jc w:val="center"/>
              <w:rPr>
                <w:rFonts w:ascii="Arial" w:hAnsi="Arial" w:cs="Arial"/>
                <w:sz w:val="16"/>
                <w:szCs w:val="16"/>
              </w:rPr>
            </w:pPr>
            <w:r w:rsidRPr="003947F7">
              <w:rPr>
                <w:rFonts w:ascii="Arial" w:hAnsi="Arial" w:cs="Arial"/>
                <w:sz w:val="16"/>
                <w:szCs w:val="16"/>
              </w:rPr>
              <w:t> </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Jenin</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97.4</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70.0</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36.5</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31.8</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58.4</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50.8</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80.6</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67.8</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24.2</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10.6</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921</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Tubas</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94.0</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83.3</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46.9</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45.7</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55.4</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47.2</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77.6</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65.4</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19.8</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11.8</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169</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Tulkarm</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98.0</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75.8</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39.4</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35.2</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55.1</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37.6</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69.9</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63.5</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17.4</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518</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Nablus</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97.8</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81.7</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35.7</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32.3</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60.2</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46.4</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80.9</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61.4</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18.7</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6.9</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1072</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Qalqiliya</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97.5</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74.8</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42.4</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35.7</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62.6</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49.7</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84.0</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66.6</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28.1</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12.0</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271</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Salfit</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96.6</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81.8</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53.7</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49.4</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46.9</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61.2</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87.7</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62.7</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18.4</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13.8</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211</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Ramallah &amp; Al-Bireh</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99.0</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83.1</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43.4</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41.4</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52.0</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52.5</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81.0</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64.5</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23.1</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12.9</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927</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1317B0">
              <w:rPr>
                <w:rFonts w:ascii="Arial" w:hAnsi="Arial" w:cs="Arial"/>
                <w:sz w:val="16"/>
                <w:szCs w:val="16"/>
              </w:rPr>
              <w:t>Jericho and Al Aghwar</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92.2</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77.8</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62.9</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56.3</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71.9</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45.8</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81.4</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55.7</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26.7</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20.7</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170</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Jerusalem</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96.0</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76.1</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39.3</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34.9</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50.5</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44.4</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81.3</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59.7</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18.0</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9.9</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1197</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Bethlehem</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95.8</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80.6</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40.2</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37.6</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61.2</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39.0</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79.1</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56.9</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19.7</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8.5</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657</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Hebron</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94.3</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75.0</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42.7</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39.3</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51.9</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41.2</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75.5</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63.4</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19.5</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8.9</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1919</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North Gaza</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90.4</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74.7</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32.6</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29.6</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44.4</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41.5</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70.7</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54.4</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14.4</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945</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Gaza</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93.1</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76.6</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35.2</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32.1</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47.3</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45.9</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74.7</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59.1</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15.6</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4.8</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1942</w:t>
            </w:r>
          </w:p>
        </w:tc>
      </w:tr>
      <w:tr w:rsidR="006B06C1" w:rsidRPr="003947F7" w:rsidTr="00D64CF3">
        <w:trPr>
          <w:gridAfter w:val="1"/>
          <w:wAfter w:w="872" w:type="dxa"/>
          <w:trHeight w:val="255"/>
          <w:jc w:val="center"/>
        </w:trPr>
        <w:tc>
          <w:tcPr>
            <w:tcW w:w="1201" w:type="dxa"/>
            <w:gridSpan w:val="2"/>
            <w:tcBorders>
              <w:top w:val="nil"/>
              <w:left w:val="single" w:sz="4" w:space="0" w:color="auto"/>
              <w:bottom w:val="nil"/>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107"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94.9</w:t>
            </w:r>
          </w:p>
        </w:tc>
        <w:tc>
          <w:tcPr>
            <w:tcW w:w="97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82.5</w:t>
            </w:r>
          </w:p>
        </w:tc>
        <w:tc>
          <w:tcPr>
            <w:tcW w:w="840"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29.3</w:t>
            </w:r>
          </w:p>
        </w:tc>
        <w:tc>
          <w:tcPr>
            <w:tcW w:w="729"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27.1</w:t>
            </w:r>
          </w:p>
        </w:tc>
        <w:tc>
          <w:tcPr>
            <w:tcW w:w="1044"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41.5</w:t>
            </w:r>
          </w:p>
        </w:tc>
        <w:tc>
          <w:tcPr>
            <w:tcW w:w="9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41.8</w:t>
            </w:r>
          </w:p>
        </w:tc>
        <w:tc>
          <w:tcPr>
            <w:tcW w:w="1142"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74.5</w:t>
            </w:r>
          </w:p>
        </w:tc>
        <w:tc>
          <w:tcPr>
            <w:tcW w:w="1431"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57.4</w:t>
            </w:r>
          </w:p>
        </w:tc>
        <w:tc>
          <w:tcPr>
            <w:tcW w:w="132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10.3</w:t>
            </w:r>
          </w:p>
        </w:tc>
        <w:tc>
          <w:tcPr>
            <w:tcW w:w="1249"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2.3</w:t>
            </w:r>
          </w:p>
        </w:tc>
        <w:tc>
          <w:tcPr>
            <w:tcW w:w="1326"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842</w:t>
            </w:r>
          </w:p>
        </w:tc>
      </w:tr>
      <w:tr w:rsidR="006B06C1" w:rsidRPr="003947F7" w:rsidTr="00D64CF3">
        <w:trPr>
          <w:gridAfter w:val="1"/>
          <w:wAfter w:w="872" w:type="dxa"/>
          <w:trHeight w:val="255"/>
          <w:jc w:val="center"/>
        </w:trPr>
        <w:tc>
          <w:tcPr>
            <w:tcW w:w="1201" w:type="dxa"/>
            <w:gridSpan w:val="2"/>
            <w:tcBorders>
              <w:top w:val="nil"/>
              <w:left w:val="single" w:sz="4" w:space="0" w:color="auto"/>
              <w:right w:val="single" w:sz="4" w:space="0" w:color="auto"/>
            </w:tcBorders>
            <w:shd w:val="clear" w:color="auto" w:fill="auto"/>
            <w:vAlign w:val="center"/>
            <w:hideMark/>
          </w:tcPr>
          <w:p w:rsidR="00647B1B" w:rsidRPr="00A54427" w:rsidRDefault="00647B1B" w:rsidP="007C68AB">
            <w:pPr>
              <w:ind w:left="110"/>
              <w:rPr>
                <w:rFonts w:ascii="Arial" w:hAnsi="Arial" w:cs="Arial"/>
                <w:sz w:val="16"/>
                <w:szCs w:val="16"/>
              </w:rPr>
            </w:pPr>
            <w:r w:rsidRPr="00A54427">
              <w:rPr>
                <w:rFonts w:ascii="Arial" w:hAnsi="Arial" w:cs="Arial"/>
                <w:sz w:val="16"/>
                <w:szCs w:val="16"/>
              </w:rPr>
              <w:t>Khan Yunis</w:t>
            </w:r>
          </w:p>
        </w:tc>
        <w:tc>
          <w:tcPr>
            <w:tcW w:w="1107" w:type="dxa"/>
            <w:gridSpan w:val="2"/>
            <w:tcBorders>
              <w:top w:val="nil"/>
              <w:left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91.9</w:t>
            </w:r>
          </w:p>
        </w:tc>
        <w:tc>
          <w:tcPr>
            <w:tcW w:w="979"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71.9</w:t>
            </w:r>
          </w:p>
        </w:tc>
        <w:tc>
          <w:tcPr>
            <w:tcW w:w="840"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33.6</w:t>
            </w:r>
          </w:p>
        </w:tc>
        <w:tc>
          <w:tcPr>
            <w:tcW w:w="729"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29.1</w:t>
            </w:r>
          </w:p>
        </w:tc>
        <w:tc>
          <w:tcPr>
            <w:tcW w:w="1044"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49.4</w:t>
            </w:r>
          </w:p>
        </w:tc>
        <w:tc>
          <w:tcPr>
            <w:tcW w:w="926" w:type="dxa"/>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44.6</w:t>
            </w:r>
          </w:p>
        </w:tc>
        <w:tc>
          <w:tcPr>
            <w:tcW w:w="1142" w:type="dxa"/>
            <w:gridSpan w:val="3"/>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58.7</w:t>
            </w:r>
          </w:p>
        </w:tc>
        <w:tc>
          <w:tcPr>
            <w:tcW w:w="1431"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51.7</w:t>
            </w:r>
          </w:p>
        </w:tc>
        <w:tc>
          <w:tcPr>
            <w:tcW w:w="1328" w:type="dxa"/>
            <w:gridSpan w:val="2"/>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14.3</w:t>
            </w:r>
          </w:p>
        </w:tc>
        <w:tc>
          <w:tcPr>
            <w:tcW w:w="1249" w:type="dxa"/>
            <w:tcBorders>
              <w:top w:val="nil"/>
              <w:left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5.4</w:t>
            </w:r>
          </w:p>
        </w:tc>
        <w:tc>
          <w:tcPr>
            <w:tcW w:w="1326" w:type="dxa"/>
            <w:tcBorders>
              <w:top w:val="nil"/>
              <w:left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1012</w:t>
            </w:r>
          </w:p>
        </w:tc>
      </w:tr>
      <w:tr w:rsidR="006B06C1" w:rsidRPr="003947F7" w:rsidTr="00D64CF3">
        <w:trPr>
          <w:gridAfter w:val="1"/>
          <w:wAfter w:w="872" w:type="dxa"/>
          <w:trHeight w:val="255"/>
          <w:jc w:val="center"/>
        </w:trPr>
        <w:tc>
          <w:tcPr>
            <w:tcW w:w="1201" w:type="dxa"/>
            <w:gridSpan w:val="2"/>
            <w:tcBorders>
              <w:top w:val="nil"/>
              <w:left w:val="single" w:sz="4" w:space="0" w:color="auto"/>
              <w:bottom w:val="single" w:sz="4" w:space="0" w:color="auto"/>
              <w:right w:val="single" w:sz="4" w:space="0" w:color="auto"/>
            </w:tcBorders>
            <w:shd w:val="clear" w:color="auto" w:fill="auto"/>
            <w:vAlign w:val="center"/>
            <w:hideMark/>
          </w:tcPr>
          <w:p w:rsidR="00647B1B" w:rsidRPr="009F40A8" w:rsidRDefault="00647B1B" w:rsidP="007C68AB">
            <w:pPr>
              <w:rPr>
                <w:rFonts w:ascii="Arial" w:hAnsi="Arial" w:cs="Arial"/>
                <w:color w:val="000000"/>
                <w:sz w:val="16"/>
                <w:szCs w:val="16"/>
              </w:rPr>
            </w:pPr>
            <w:r>
              <w:rPr>
                <w:rFonts w:ascii="Arial" w:hAnsi="Arial" w:cs="Arial"/>
                <w:color w:val="000000"/>
                <w:sz w:val="18"/>
                <w:szCs w:val="18"/>
              </w:rPr>
              <w:t xml:space="preserve">  </w:t>
            </w:r>
            <w:r w:rsidRPr="009F40A8">
              <w:rPr>
                <w:rFonts w:ascii="Arial" w:hAnsi="Arial" w:cs="Arial"/>
                <w:color w:val="000000"/>
                <w:sz w:val="16"/>
                <w:szCs w:val="16"/>
              </w:rPr>
              <w:t>Rafah</w:t>
            </w:r>
          </w:p>
        </w:tc>
        <w:tc>
          <w:tcPr>
            <w:tcW w:w="1107" w:type="dxa"/>
            <w:gridSpan w:val="2"/>
            <w:tcBorders>
              <w:top w:val="nil"/>
              <w:left w:val="single" w:sz="4" w:space="0" w:color="auto"/>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95.4</w:t>
            </w:r>
          </w:p>
        </w:tc>
        <w:tc>
          <w:tcPr>
            <w:tcW w:w="979"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80.6</w:t>
            </w:r>
          </w:p>
        </w:tc>
        <w:tc>
          <w:tcPr>
            <w:tcW w:w="840"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26.8</w:t>
            </w:r>
          </w:p>
        </w:tc>
        <w:tc>
          <w:tcPr>
            <w:tcW w:w="729"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22.2</w:t>
            </w:r>
          </w:p>
        </w:tc>
        <w:tc>
          <w:tcPr>
            <w:tcW w:w="1044"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58.8</w:t>
            </w:r>
          </w:p>
        </w:tc>
        <w:tc>
          <w:tcPr>
            <w:tcW w:w="926" w:type="dxa"/>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38.5</w:t>
            </w:r>
          </w:p>
        </w:tc>
        <w:tc>
          <w:tcPr>
            <w:tcW w:w="1142" w:type="dxa"/>
            <w:gridSpan w:val="3"/>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68.6</w:t>
            </w:r>
          </w:p>
        </w:tc>
        <w:tc>
          <w:tcPr>
            <w:tcW w:w="1431"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51.1</w:t>
            </w:r>
          </w:p>
        </w:tc>
        <w:tc>
          <w:tcPr>
            <w:tcW w:w="1328" w:type="dxa"/>
            <w:gridSpan w:val="2"/>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13.8</w:t>
            </w:r>
          </w:p>
        </w:tc>
        <w:tc>
          <w:tcPr>
            <w:tcW w:w="1249" w:type="dxa"/>
            <w:tcBorders>
              <w:top w:val="nil"/>
              <w:left w:val="nil"/>
              <w:bottom w:val="single" w:sz="4" w:space="0" w:color="auto"/>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3.3</w:t>
            </w:r>
          </w:p>
        </w:tc>
        <w:tc>
          <w:tcPr>
            <w:tcW w:w="1326" w:type="dxa"/>
            <w:tcBorders>
              <w:top w:val="nil"/>
              <w:left w:val="nil"/>
              <w:bottom w:val="single" w:sz="4" w:space="0" w:color="auto"/>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594</w:t>
            </w:r>
          </w:p>
        </w:tc>
      </w:tr>
      <w:tr w:rsidR="00A13AEE" w:rsidRPr="003947F7" w:rsidTr="00D64CF3">
        <w:trPr>
          <w:gridAfter w:val="1"/>
          <w:wAfter w:w="872" w:type="dxa"/>
          <w:trHeight w:val="255"/>
          <w:jc w:val="center"/>
        </w:trPr>
        <w:tc>
          <w:tcPr>
            <w:tcW w:w="13302" w:type="dxa"/>
            <w:gridSpan w:val="22"/>
            <w:tcBorders>
              <w:top w:val="single" w:sz="4" w:space="0" w:color="auto"/>
            </w:tcBorders>
            <w:shd w:val="clear" w:color="auto" w:fill="auto"/>
            <w:noWrap/>
            <w:vAlign w:val="bottom"/>
            <w:hideMark/>
          </w:tcPr>
          <w:p w:rsidR="00A13AEE" w:rsidRPr="003947F7" w:rsidRDefault="00A13AEE" w:rsidP="00A13AEE">
            <w:pPr>
              <w:rPr>
                <w:rFonts w:ascii="Arial" w:hAnsi="Arial" w:cs="Arial"/>
                <w:b/>
                <w:bCs/>
                <w:sz w:val="16"/>
                <w:szCs w:val="16"/>
              </w:rPr>
            </w:pPr>
            <w:r w:rsidRPr="003947F7">
              <w:rPr>
                <w:rFonts w:ascii="Arial" w:hAnsi="Arial" w:cs="Arial"/>
                <w:b/>
                <w:bCs/>
                <w:sz w:val="16"/>
                <w:szCs w:val="16"/>
                <w:vertAlign w:val="superscript"/>
              </w:rPr>
              <w:t>1</w:t>
            </w:r>
            <w:r w:rsidRPr="003947F7">
              <w:rPr>
                <w:rFonts w:ascii="Arial" w:hAnsi="Arial" w:cs="Arial"/>
                <w:b/>
                <w:bCs/>
                <w:sz w:val="16"/>
                <w:szCs w:val="16"/>
              </w:rPr>
              <w:t xml:space="preserve">MICS indicator 9.1; MDG indicator 6.3 - Knowledge about HIV prevention among young women </w:t>
            </w:r>
          </w:p>
        </w:tc>
      </w:tr>
      <w:tr w:rsidR="00B5122B" w:rsidRPr="003947F7" w:rsidTr="00D64CF3">
        <w:trPr>
          <w:gridBefore w:val="1"/>
          <w:wBefore w:w="227" w:type="dxa"/>
          <w:trHeight w:val="390"/>
          <w:jc w:val="center"/>
        </w:trPr>
        <w:tc>
          <w:tcPr>
            <w:tcW w:w="13947" w:type="dxa"/>
            <w:gridSpan w:val="22"/>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B5122B" w:rsidRPr="003947F7" w:rsidRDefault="00B5122B" w:rsidP="006F3EB9">
            <w:pPr>
              <w:rPr>
                <w:rFonts w:ascii="Arial" w:hAnsi="Arial" w:cs="Arial"/>
                <w:b/>
                <w:bCs/>
                <w:color w:val="FFFFFF"/>
                <w:sz w:val="20"/>
              </w:rPr>
            </w:pPr>
            <w:r w:rsidRPr="003947F7">
              <w:rPr>
                <w:rFonts w:ascii="Arial" w:hAnsi="Arial" w:cs="Arial"/>
                <w:b/>
                <w:bCs/>
                <w:color w:val="FFFFFF"/>
                <w:sz w:val="20"/>
              </w:rPr>
              <w:lastRenderedPageBreak/>
              <w:t>Table HA.1</w:t>
            </w:r>
            <w:r w:rsidR="006F3EB9">
              <w:rPr>
                <w:rFonts w:ascii="Arial" w:hAnsi="Arial" w:cs="Arial"/>
                <w:b/>
                <w:bCs/>
                <w:color w:val="FFFFFF"/>
                <w:sz w:val="20"/>
              </w:rPr>
              <w:t xml:space="preserve"> Continued</w:t>
            </w:r>
            <w:r w:rsidRPr="003947F7">
              <w:rPr>
                <w:rFonts w:ascii="Arial" w:hAnsi="Arial" w:cs="Arial"/>
                <w:b/>
                <w:bCs/>
                <w:color w:val="FFFFFF"/>
                <w:sz w:val="20"/>
              </w:rPr>
              <w:t>: Knowledge about HIV transmission, misconceptions about HIV, and comprehensive knowledge about HIV transmission (women)</w:t>
            </w:r>
          </w:p>
        </w:tc>
      </w:tr>
      <w:tr w:rsidR="00B5122B" w:rsidRPr="003947F7" w:rsidTr="00D64CF3">
        <w:trPr>
          <w:gridBefore w:val="1"/>
          <w:wBefore w:w="227" w:type="dxa"/>
          <w:trHeight w:val="436"/>
          <w:jc w:val="center"/>
        </w:trPr>
        <w:tc>
          <w:tcPr>
            <w:tcW w:w="13947" w:type="dxa"/>
            <w:gridSpan w:val="22"/>
            <w:tcBorders>
              <w:top w:val="single" w:sz="4" w:space="0" w:color="auto"/>
              <w:left w:val="single" w:sz="4" w:space="0" w:color="auto"/>
              <w:bottom w:val="single" w:sz="4" w:space="0" w:color="auto"/>
              <w:right w:val="single" w:sz="4" w:space="0" w:color="000000"/>
            </w:tcBorders>
            <w:shd w:val="clear" w:color="auto" w:fill="auto"/>
            <w:vAlign w:val="center"/>
            <w:hideMark/>
          </w:tcPr>
          <w:p w:rsidR="00B5122B" w:rsidRPr="003947F7" w:rsidRDefault="00B5122B" w:rsidP="007C68AB">
            <w:pPr>
              <w:rPr>
                <w:rFonts w:ascii="Arial" w:hAnsi="Arial" w:cs="Arial"/>
                <w:sz w:val="16"/>
                <w:szCs w:val="16"/>
              </w:rPr>
            </w:pPr>
            <w:r w:rsidRPr="008E0D84">
              <w:rPr>
                <w:rFonts w:ascii="Arial" w:hAnsi="Arial" w:cs="Arial"/>
                <w:sz w:val="16"/>
                <w:szCs w:val="16"/>
              </w:rPr>
              <w:t>Percentage of women age 15-49 years who know the main ways of preventing HIV transmission, percentage who know that a healthy looking person can be HIV-positive, percentage who reject common misconceptions, and percentage who have comprehensive knowledge about HIV transmission, Palestine, 2014</w:t>
            </w:r>
          </w:p>
        </w:tc>
      </w:tr>
      <w:tr w:rsidR="006B06C1" w:rsidRPr="003947F7" w:rsidTr="00D64CF3">
        <w:trPr>
          <w:gridBefore w:val="1"/>
          <w:wBefore w:w="227" w:type="dxa"/>
          <w:trHeight w:val="540"/>
          <w:jc w:val="center"/>
        </w:trPr>
        <w:tc>
          <w:tcPr>
            <w:tcW w:w="1322" w:type="dxa"/>
            <w:gridSpan w:val="2"/>
            <w:vMerge w:val="restart"/>
            <w:tcBorders>
              <w:top w:val="nil"/>
              <w:left w:val="single" w:sz="4" w:space="0" w:color="auto"/>
              <w:bottom w:val="single" w:sz="4" w:space="0" w:color="auto"/>
              <w:right w:val="single" w:sz="4" w:space="0" w:color="auto"/>
            </w:tcBorders>
            <w:shd w:val="clear" w:color="auto" w:fill="auto"/>
            <w:hideMark/>
          </w:tcPr>
          <w:p w:rsidR="00CA6F3D" w:rsidRDefault="00CA6F3D">
            <w:pPr>
              <w:jc w:val="center"/>
              <w:rPr>
                <w:rFonts w:ascii="Arial" w:hAnsi="Arial" w:cs="Arial"/>
                <w:sz w:val="16"/>
                <w:szCs w:val="16"/>
              </w:rPr>
            </w:pPr>
          </w:p>
        </w:tc>
        <w:tc>
          <w:tcPr>
            <w:tcW w:w="1189" w:type="dxa"/>
            <w:gridSpan w:val="2"/>
            <w:vMerge w:val="restart"/>
            <w:tcBorders>
              <w:top w:val="nil"/>
              <w:left w:val="single" w:sz="4" w:space="0" w:color="auto"/>
              <w:bottom w:val="single" w:sz="4" w:space="0" w:color="auto"/>
              <w:right w:val="nil"/>
            </w:tcBorders>
            <w:shd w:val="clear" w:color="auto" w:fill="auto"/>
            <w:hideMark/>
          </w:tcPr>
          <w:p w:rsidR="00CA6F3D" w:rsidRDefault="00B5122B">
            <w:pPr>
              <w:jc w:val="center"/>
              <w:rPr>
                <w:rFonts w:ascii="Arial" w:hAnsi="Arial" w:cs="Arial"/>
                <w:sz w:val="16"/>
                <w:szCs w:val="16"/>
              </w:rPr>
            </w:pPr>
            <w:r w:rsidRPr="003947F7">
              <w:rPr>
                <w:rFonts w:ascii="Arial" w:hAnsi="Arial" w:cs="Arial"/>
                <w:sz w:val="16"/>
                <w:szCs w:val="16"/>
              </w:rPr>
              <w:t>Percentage who have heard of AIDS</w:t>
            </w:r>
          </w:p>
        </w:tc>
        <w:tc>
          <w:tcPr>
            <w:tcW w:w="2781" w:type="dxa"/>
            <w:gridSpan w:val="6"/>
            <w:tcBorders>
              <w:top w:val="single" w:sz="4" w:space="0" w:color="auto"/>
              <w:left w:val="nil"/>
              <w:bottom w:val="single" w:sz="4" w:space="0" w:color="auto"/>
              <w:right w:val="nil"/>
            </w:tcBorders>
            <w:shd w:val="clear" w:color="auto" w:fill="auto"/>
            <w:hideMark/>
          </w:tcPr>
          <w:p w:rsidR="00CA6F3D" w:rsidRDefault="00B5122B">
            <w:pPr>
              <w:jc w:val="center"/>
              <w:rPr>
                <w:rFonts w:ascii="Arial" w:hAnsi="Arial" w:cs="Arial"/>
                <w:b/>
                <w:bCs/>
                <w:sz w:val="16"/>
                <w:szCs w:val="16"/>
              </w:rPr>
            </w:pPr>
            <w:r w:rsidRPr="003947F7">
              <w:rPr>
                <w:rFonts w:ascii="Arial" w:hAnsi="Arial" w:cs="Arial"/>
                <w:b/>
                <w:bCs/>
                <w:sz w:val="16"/>
                <w:szCs w:val="16"/>
              </w:rPr>
              <w:t>Percentage who know transmission can be prevented by:</w:t>
            </w:r>
          </w:p>
        </w:tc>
        <w:tc>
          <w:tcPr>
            <w:tcW w:w="1514" w:type="dxa"/>
            <w:gridSpan w:val="3"/>
            <w:vMerge w:val="restart"/>
            <w:tcBorders>
              <w:top w:val="nil"/>
              <w:left w:val="nil"/>
              <w:bottom w:val="single" w:sz="4" w:space="0" w:color="000000"/>
              <w:right w:val="nil"/>
            </w:tcBorders>
            <w:shd w:val="clear" w:color="auto" w:fill="auto"/>
            <w:vAlign w:val="bottom"/>
            <w:hideMark/>
          </w:tcPr>
          <w:p w:rsidR="00CA6F3D" w:rsidRDefault="00B5122B">
            <w:pPr>
              <w:jc w:val="center"/>
              <w:rPr>
                <w:rFonts w:ascii="Arial" w:hAnsi="Arial" w:cs="Arial"/>
                <w:sz w:val="16"/>
                <w:szCs w:val="16"/>
              </w:rPr>
            </w:pPr>
            <w:r w:rsidRPr="003947F7">
              <w:rPr>
                <w:rFonts w:ascii="Arial" w:hAnsi="Arial" w:cs="Arial"/>
                <w:sz w:val="16"/>
                <w:szCs w:val="16"/>
              </w:rPr>
              <w:t>Percentage who know that a healthy looking person can be HIV-positive</w:t>
            </w:r>
          </w:p>
        </w:tc>
        <w:tc>
          <w:tcPr>
            <w:tcW w:w="3230" w:type="dxa"/>
            <w:gridSpan w:val="5"/>
            <w:tcBorders>
              <w:top w:val="single" w:sz="4" w:space="0" w:color="auto"/>
              <w:left w:val="nil"/>
              <w:bottom w:val="single" w:sz="4" w:space="0" w:color="auto"/>
              <w:right w:val="nil"/>
            </w:tcBorders>
            <w:shd w:val="clear" w:color="auto" w:fill="auto"/>
            <w:hideMark/>
          </w:tcPr>
          <w:p w:rsidR="00CA6F3D" w:rsidRDefault="00B5122B">
            <w:pPr>
              <w:jc w:val="center"/>
              <w:rPr>
                <w:rFonts w:ascii="Arial" w:hAnsi="Arial" w:cs="Arial"/>
                <w:b/>
                <w:bCs/>
                <w:sz w:val="16"/>
                <w:szCs w:val="16"/>
              </w:rPr>
            </w:pPr>
            <w:r w:rsidRPr="003947F7">
              <w:rPr>
                <w:rFonts w:ascii="Arial" w:hAnsi="Arial" w:cs="Arial"/>
                <w:b/>
                <w:bCs/>
                <w:sz w:val="16"/>
                <w:szCs w:val="16"/>
              </w:rPr>
              <w:t>Percentage who know that HIV cannot be transmitted by:</w:t>
            </w:r>
          </w:p>
        </w:tc>
        <w:tc>
          <w:tcPr>
            <w:tcW w:w="1713" w:type="dxa"/>
            <w:gridSpan w:val="2"/>
            <w:vMerge w:val="restart"/>
            <w:tcBorders>
              <w:top w:val="nil"/>
              <w:left w:val="nil"/>
              <w:bottom w:val="single" w:sz="4" w:space="0" w:color="000000"/>
              <w:right w:val="nil"/>
            </w:tcBorders>
            <w:shd w:val="clear" w:color="auto" w:fill="auto"/>
            <w:vAlign w:val="center"/>
            <w:hideMark/>
          </w:tcPr>
          <w:p w:rsidR="00CA6F3D" w:rsidRDefault="00B5122B">
            <w:pPr>
              <w:jc w:val="center"/>
              <w:rPr>
                <w:rFonts w:ascii="Arial" w:hAnsi="Arial" w:cs="Arial"/>
                <w:sz w:val="16"/>
                <w:szCs w:val="16"/>
              </w:rPr>
            </w:pPr>
            <w:r w:rsidRPr="003947F7">
              <w:rPr>
                <w:rFonts w:ascii="Arial" w:hAnsi="Arial" w:cs="Arial"/>
                <w:sz w:val="16"/>
                <w:szCs w:val="16"/>
              </w:rPr>
              <w:t>Percentage who reject the two most common misconceptions and know that a healthy looking person can be HIV-positive</w:t>
            </w:r>
          </w:p>
        </w:tc>
        <w:tc>
          <w:tcPr>
            <w:tcW w:w="1326" w:type="dxa"/>
            <w:vMerge w:val="restart"/>
            <w:tcBorders>
              <w:top w:val="nil"/>
              <w:left w:val="nil"/>
              <w:bottom w:val="single" w:sz="4" w:space="0" w:color="000000"/>
              <w:right w:val="nil"/>
            </w:tcBorders>
            <w:shd w:val="clear" w:color="auto" w:fill="auto"/>
            <w:vAlign w:val="center"/>
            <w:hideMark/>
          </w:tcPr>
          <w:p w:rsidR="00CA6F3D" w:rsidRDefault="00B5122B">
            <w:pPr>
              <w:jc w:val="center"/>
              <w:rPr>
                <w:rFonts w:ascii="Arial" w:hAnsi="Arial" w:cs="Arial"/>
                <w:sz w:val="16"/>
                <w:szCs w:val="16"/>
              </w:rPr>
            </w:pPr>
            <w:r w:rsidRPr="003947F7">
              <w:rPr>
                <w:rFonts w:ascii="Arial" w:hAnsi="Arial" w:cs="Arial"/>
                <w:sz w:val="16"/>
                <w:szCs w:val="16"/>
              </w:rPr>
              <w:t>Percentage with comprehensive knowledge</w:t>
            </w:r>
            <w:r w:rsidRPr="003947F7">
              <w:rPr>
                <w:rFonts w:ascii="Arial" w:hAnsi="Arial" w:cs="Arial"/>
                <w:sz w:val="16"/>
                <w:szCs w:val="16"/>
                <w:vertAlign w:val="superscript"/>
              </w:rPr>
              <w:t>1</w:t>
            </w:r>
          </w:p>
        </w:tc>
        <w:tc>
          <w:tcPr>
            <w:tcW w:w="872" w:type="dxa"/>
            <w:vMerge w:val="restart"/>
            <w:tcBorders>
              <w:top w:val="nil"/>
              <w:left w:val="nil"/>
              <w:bottom w:val="single" w:sz="4" w:space="0" w:color="auto"/>
              <w:right w:val="single" w:sz="4" w:space="0" w:color="auto"/>
            </w:tcBorders>
            <w:shd w:val="clear" w:color="auto" w:fill="auto"/>
            <w:vAlign w:val="center"/>
            <w:hideMark/>
          </w:tcPr>
          <w:p w:rsidR="00CA6F3D" w:rsidRDefault="00B5122B">
            <w:pPr>
              <w:jc w:val="center"/>
              <w:rPr>
                <w:rFonts w:ascii="Arial" w:hAnsi="Arial" w:cs="Arial"/>
                <w:sz w:val="16"/>
                <w:szCs w:val="16"/>
              </w:rPr>
            </w:pPr>
            <w:r w:rsidRPr="003947F7">
              <w:rPr>
                <w:rFonts w:ascii="Arial" w:hAnsi="Arial" w:cs="Arial"/>
                <w:sz w:val="16"/>
                <w:szCs w:val="16"/>
              </w:rPr>
              <w:t>Number of women age</w:t>
            </w:r>
          </w:p>
          <w:p w:rsidR="00CA6F3D" w:rsidRDefault="00B5122B">
            <w:pPr>
              <w:jc w:val="center"/>
              <w:rPr>
                <w:rFonts w:ascii="Arial" w:hAnsi="Arial" w:cs="Arial"/>
                <w:sz w:val="16"/>
                <w:szCs w:val="16"/>
              </w:rPr>
            </w:pPr>
            <w:r w:rsidRPr="003947F7">
              <w:rPr>
                <w:rFonts w:ascii="Arial" w:hAnsi="Arial" w:cs="Arial"/>
                <w:sz w:val="16"/>
                <w:szCs w:val="16"/>
              </w:rPr>
              <w:t>15-49</w:t>
            </w:r>
          </w:p>
        </w:tc>
      </w:tr>
      <w:tr w:rsidR="009C32AD" w:rsidRPr="003947F7" w:rsidTr="00D64CF3">
        <w:trPr>
          <w:gridBefore w:val="1"/>
          <w:wBefore w:w="227" w:type="dxa"/>
          <w:trHeight w:val="665"/>
          <w:jc w:val="center"/>
        </w:trPr>
        <w:tc>
          <w:tcPr>
            <w:tcW w:w="1322" w:type="dxa"/>
            <w:gridSpan w:val="2"/>
            <w:vMerge/>
            <w:tcBorders>
              <w:top w:val="nil"/>
              <w:left w:val="single" w:sz="4" w:space="0" w:color="auto"/>
              <w:bottom w:val="single" w:sz="4" w:space="0" w:color="auto"/>
              <w:right w:val="single" w:sz="4" w:space="0" w:color="auto"/>
            </w:tcBorders>
            <w:vAlign w:val="center"/>
            <w:hideMark/>
          </w:tcPr>
          <w:p w:rsidR="00B5122B" w:rsidRPr="003947F7" w:rsidRDefault="00B5122B" w:rsidP="007C68AB">
            <w:pPr>
              <w:rPr>
                <w:rFonts w:ascii="Arial" w:hAnsi="Arial" w:cs="Arial"/>
                <w:sz w:val="16"/>
                <w:szCs w:val="16"/>
              </w:rPr>
            </w:pPr>
          </w:p>
        </w:tc>
        <w:tc>
          <w:tcPr>
            <w:tcW w:w="1189" w:type="dxa"/>
            <w:gridSpan w:val="2"/>
            <w:vMerge/>
            <w:tcBorders>
              <w:top w:val="nil"/>
              <w:left w:val="single" w:sz="4" w:space="0" w:color="auto"/>
              <w:bottom w:val="single" w:sz="4" w:space="0" w:color="auto"/>
              <w:right w:val="nil"/>
            </w:tcBorders>
            <w:vAlign w:val="center"/>
            <w:hideMark/>
          </w:tcPr>
          <w:p w:rsidR="00B5122B" w:rsidRPr="003947F7" w:rsidRDefault="00B5122B" w:rsidP="007C68AB">
            <w:pPr>
              <w:rPr>
                <w:rFonts w:ascii="Arial" w:hAnsi="Arial" w:cs="Arial"/>
                <w:sz w:val="16"/>
                <w:szCs w:val="16"/>
              </w:rPr>
            </w:pPr>
          </w:p>
        </w:tc>
        <w:tc>
          <w:tcPr>
            <w:tcW w:w="1098" w:type="dxa"/>
            <w:gridSpan w:val="2"/>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Having only one faithful uninfected sex partner</w:t>
            </w:r>
          </w:p>
        </w:tc>
        <w:tc>
          <w:tcPr>
            <w:tcW w:w="915" w:type="dxa"/>
            <w:gridSpan w:val="2"/>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Using a condom every time</w:t>
            </w:r>
          </w:p>
        </w:tc>
        <w:tc>
          <w:tcPr>
            <w:tcW w:w="768" w:type="dxa"/>
            <w:gridSpan w:val="2"/>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Both</w:t>
            </w:r>
          </w:p>
        </w:tc>
        <w:tc>
          <w:tcPr>
            <w:tcW w:w="1514" w:type="dxa"/>
            <w:gridSpan w:val="3"/>
            <w:vMerge/>
            <w:tcBorders>
              <w:top w:val="nil"/>
              <w:left w:val="nil"/>
              <w:bottom w:val="single" w:sz="4" w:space="0" w:color="000000"/>
              <w:right w:val="nil"/>
            </w:tcBorders>
            <w:vAlign w:val="center"/>
            <w:hideMark/>
          </w:tcPr>
          <w:p w:rsidR="00B5122B" w:rsidRPr="003947F7" w:rsidRDefault="00B5122B" w:rsidP="007C68AB">
            <w:pPr>
              <w:rPr>
                <w:rFonts w:ascii="Arial" w:hAnsi="Arial" w:cs="Arial"/>
                <w:sz w:val="16"/>
                <w:szCs w:val="16"/>
              </w:rPr>
            </w:pPr>
          </w:p>
        </w:tc>
        <w:tc>
          <w:tcPr>
            <w:tcW w:w="920" w:type="dxa"/>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Mosquito bites</w:t>
            </w:r>
          </w:p>
        </w:tc>
        <w:tc>
          <w:tcPr>
            <w:tcW w:w="1227" w:type="dxa"/>
            <w:gridSpan w:val="2"/>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Supernatural means</w:t>
            </w:r>
          </w:p>
        </w:tc>
        <w:tc>
          <w:tcPr>
            <w:tcW w:w="1083" w:type="dxa"/>
            <w:gridSpan w:val="2"/>
            <w:tcBorders>
              <w:top w:val="nil"/>
              <w:left w:val="nil"/>
              <w:bottom w:val="single" w:sz="4" w:space="0" w:color="auto"/>
              <w:right w:val="nil"/>
            </w:tcBorders>
            <w:shd w:val="clear" w:color="auto" w:fill="auto"/>
            <w:vAlign w:val="bottom"/>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Sharing food with someone with HIV</w:t>
            </w:r>
          </w:p>
        </w:tc>
        <w:tc>
          <w:tcPr>
            <w:tcW w:w="1713" w:type="dxa"/>
            <w:gridSpan w:val="2"/>
            <w:vMerge/>
            <w:tcBorders>
              <w:top w:val="nil"/>
              <w:left w:val="nil"/>
              <w:bottom w:val="single" w:sz="4" w:space="0" w:color="000000"/>
              <w:right w:val="nil"/>
            </w:tcBorders>
            <w:vAlign w:val="center"/>
            <w:hideMark/>
          </w:tcPr>
          <w:p w:rsidR="00B5122B" w:rsidRPr="003947F7" w:rsidRDefault="00B5122B" w:rsidP="007C68AB">
            <w:pPr>
              <w:rPr>
                <w:rFonts w:ascii="Arial" w:hAnsi="Arial" w:cs="Arial"/>
                <w:sz w:val="16"/>
                <w:szCs w:val="16"/>
              </w:rPr>
            </w:pPr>
          </w:p>
        </w:tc>
        <w:tc>
          <w:tcPr>
            <w:tcW w:w="1326" w:type="dxa"/>
            <w:vMerge/>
            <w:tcBorders>
              <w:top w:val="nil"/>
              <w:left w:val="nil"/>
              <w:bottom w:val="single" w:sz="4" w:space="0" w:color="000000"/>
              <w:right w:val="nil"/>
            </w:tcBorders>
            <w:vAlign w:val="center"/>
            <w:hideMark/>
          </w:tcPr>
          <w:p w:rsidR="00B5122B" w:rsidRPr="003947F7" w:rsidRDefault="00B5122B" w:rsidP="007C68AB">
            <w:pPr>
              <w:rPr>
                <w:rFonts w:ascii="Arial" w:hAnsi="Arial" w:cs="Arial"/>
                <w:sz w:val="16"/>
                <w:szCs w:val="16"/>
              </w:rPr>
            </w:pPr>
          </w:p>
        </w:tc>
        <w:tc>
          <w:tcPr>
            <w:tcW w:w="872" w:type="dxa"/>
            <w:vMerge/>
            <w:tcBorders>
              <w:top w:val="nil"/>
              <w:left w:val="nil"/>
              <w:bottom w:val="single" w:sz="4" w:space="0" w:color="auto"/>
              <w:right w:val="single" w:sz="4" w:space="0" w:color="auto"/>
            </w:tcBorders>
            <w:vAlign w:val="center"/>
            <w:hideMark/>
          </w:tcPr>
          <w:p w:rsidR="00B5122B" w:rsidRPr="003947F7" w:rsidRDefault="00B5122B" w:rsidP="007C68AB">
            <w:pPr>
              <w:rPr>
                <w:rFonts w:ascii="Arial" w:hAnsi="Arial" w:cs="Arial"/>
                <w:sz w:val="16"/>
                <w:szCs w:val="16"/>
              </w:rPr>
            </w:pP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B5122B" w:rsidRPr="003947F7" w:rsidRDefault="00B5122B" w:rsidP="007C68AB">
            <w:pPr>
              <w:rPr>
                <w:rFonts w:ascii="Arial" w:hAnsi="Arial" w:cs="Arial"/>
                <w:b/>
                <w:bCs/>
                <w:sz w:val="16"/>
                <w:szCs w:val="16"/>
              </w:rPr>
            </w:pPr>
            <w:r w:rsidRPr="003947F7">
              <w:rPr>
                <w:rFonts w:ascii="Arial" w:hAnsi="Arial" w:cs="Arial"/>
                <w:b/>
                <w:bCs/>
                <w:sz w:val="16"/>
                <w:szCs w:val="16"/>
              </w:rPr>
              <w:t>Area</w:t>
            </w:r>
          </w:p>
        </w:tc>
        <w:tc>
          <w:tcPr>
            <w:tcW w:w="1189" w:type="dxa"/>
            <w:gridSpan w:val="2"/>
            <w:tcBorders>
              <w:top w:val="nil"/>
              <w:left w:val="single" w:sz="4" w:space="0" w:color="auto"/>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9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15"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76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514" w:type="dxa"/>
            <w:gridSpan w:val="3"/>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227"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8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71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326"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872" w:type="dxa"/>
            <w:tcBorders>
              <w:top w:val="nil"/>
              <w:left w:val="nil"/>
              <w:bottom w:val="nil"/>
              <w:right w:val="single" w:sz="4" w:space="0" w:color="auto"/>
            </w:tcBorders>
            <w:shd w:val="clear" w:color="auto" w:fill="auto"/>
            <w:noWrap/>
            <w:vAlign w:val="center"/>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 </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Urban</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94.8</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77.2</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37.4</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34.0</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52.5</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44.5</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75.1</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59.6</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18.0</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9938</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Rural</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95.0</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75.8</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39.2</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35.4</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50.5</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44.9</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75.9</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59.4</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17.7</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8.3</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2272</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Pr>
                <w:rFonts w:ascii="Arial" w:hAnsi="Arial" w:cs="Arial"/>
                <w:sz w:val="16"/>
                <w:szCs w:val="16"/>
              </w:rPr>
              <w:t>Camps</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96.7</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79.0</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36.7</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32.4</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53.0</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44.9</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78.5</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62.9</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17.6</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1157</w:t>
            </w:r>
          </w:p>
        </w:tc>
      </w:tr>
      <w:tr w:rsidR="009C32AD" w:rsidRPr="003947F7" w:rsidTr="00D64CF3">
        <w:trPr>
          <w:gridBefore w:val="1"/>
          <w:wBefore w:w="227" w:type="dxa"/>
          <w:trHeight w:val="202"/>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B5122B" w:rsidRPr="003947F7" w:rsidRDefault="00B5122B" w:rsidP="007C68AB">
            <w:pPr>
              <w:rPr>
                <w:rFonts w:ascii="Arial" w:hAnsi="Arial" w:cs="Arial"/>
                <w:b/>
                <w:bCs/>
                <w:sz w:val="16"/>
                <w:szCs w:val="16"/>
              </w:rPr>
            </w:pPr>
            <w:r w:rsidRPr="003947F7">
              <w:rPr>
                <w:rFonts w:ascii="Arial" w:hAnsi="Arial" w:cs="Arial"/>
                <w:b/>
                <w:bCs/>
                <w:sz w:val="16"/>
                <w:szCs w:val="16"/>
              </w:rPr>
              <w:t>Age</w:t>
            </w:r>
          </w:p>
        </w:tc>
        <w:tc>
          <w:tcPr>
            <w:tcW w:w="1189" w:type="dxa"/>
            <w:gridSpan w:val="2"/>
            <w:tcBorders>
              <w:top w:val="nil"/>
              <w:left w:val="single" w:sz="4" w:space="0" w:color="auto"/>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9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15"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76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514" w:type="dxa"/>
            <w:gridSpan w:val="3"/>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227"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8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71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326"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872" w:type="dxa"/>
            <w:tcBorders>
              <w:top w:val="nil"/>
              <w:left w:val="nil"/>
              <w:bottom w:val="nil"/>
              <w:right w:val="single" w:sz="4" w:space="0" w:color="auto"/>
            </w:tcBorders>
            <w:shd w:val="clear" w:color="auto" w:fill="auto"/>
            <w:noWrap/>
            <w:vAlign w:val="center"/>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 </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15-24</w:t>
            </w:r>
            <w:r w:rsidRPr="003947F7">
              <w:rPr>
                <w:rFonts w:ascii="Arial" w:hAnsi="Arial" w:cs="Arial"/>
                <w:sz w:val="16"/>
                <w:szCs w:val="16"/>
                <w:vertAlign w:val="superscript"/>
              </w:rPr>
              <w:t>1</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95.2</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73.2</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31.2</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27.9</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53.7</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46.6</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75.9</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56.6</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17.8</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5860</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CA6F3D" w:rsidRDefault="00FD7F1F">
            <w:pPr>
              <w:ind w:firstLineChars="98" w:firstLine="157"/>
              <w:rPr>
                <w:rFonts w:ascii="Arial" w:hAnsi="Arial" w:cs="Arial"/>
                <w:sz w:val="16"/>
                <w:szCs w:val="16"/>
              </w:rPr>
            </w:pPr>
            <w:r>
              <w:rPr>
                <w:rFonts w:ascii="Arial" w:hAnsi="Arial" w:cs="Arial"/>
                <w:sz w:val="16"/>
                <w:szCs w:val="16"/>
              </w:rPr>
              <w:t xml:space="preserve">     </w:t>
            </w:r>
            <w:r w:rsidR="00647B1B" w:rsidRPr="003947F7">
              <w:rPr>
                <w:rFonts w:ascii="Arial" w:hAnsi="Arial" w:cs="Arial"/>
                <w:sz w:val="16"/>
                <w:szCs w:val="16"/>
              </w:rPr>
              <w:t>15-19</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94.0</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67.2</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25.4</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22.2</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52.3</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46.9</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74.8</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53.1</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16.9</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4.7</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3047</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CA6F3D" w:rsidRDefault="00FD7F1F">
            <w:pPr>
              <w:ind w:firstLineChars="115" w:firstLine="184"/>
              <w:rPr>
                <w:rFonts w:ascii="Arial" w:hAnsi="Arial" w:cs="Arial"/>
                <w:sz w:val="16"/>
                <w:szCs w:val="16"/>
              </w:rPr>
            </w:pPr>
            <w:r>
              <w:rPr>
                <w:rFonts w:ascii="Arial" w:hAnsi="Arial" w:cs="Arial"/>
                <w:sz w:val="16"/>
                <w:szCs w:val="16"/>
              </w:rPr>
              <w:t xml:space="preserve">     </w:t>
            </w:r>
            <w:r w:rsidR="00647B1B" w:rsidRPr="003947F7">
              <w:rPr>
                <w:rFonts w:ascii="Arial" w:hAnsi="Arial" w:cs="Arial"/>
                <w:sz w:val="16"/>
                <w:szCs w:val="16"/>
              </w:rPr>
              <w:t>20-24</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96.4</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79.7</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37.6</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34.1</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55.3</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46.2</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77.1</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60.4</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18.8</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2813</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25-29</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96.2</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81.8</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42.7</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39.3</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53.5</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46.3</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78.8</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63.6</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19.1</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1997</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30-39</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95.1</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79.4</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43.2</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39.3</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51.4</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43.4</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74.5</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63.3</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18.3</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3206</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3947F7" w:rsidRDefault="00647B1B" w:rsidP="007C68AB">
            <w:pPr>
              <w:ind w:firstLineChars="100" w:firstLine="160"/>
              <w:rPr>
                <w:rFonts w:ascii="Arial" w:hAnsi="Arial" w:cs="Arial"/>
                <w:sz w:val="16"/>
                <w:szCs w:val="16"/>
              </w:rPr>
            </w:pPr>
            <w:r w:rsidRPr="003947F7">
              <w:rPr>
                <w:rFonts w:ascii="Arial" w:hAnsi="Arial" w:cs="Arial"/>
                <w:sz w:val="16"/>
                <w:szCs w:val="16"/>
              </w:rPr>
              <w:t>40-49</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93.5</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79.7</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41.7</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38.0</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48.3</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39.8</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73.0</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60.3</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16.5</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7.8</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2304</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B5122B" w:rsidRPr="003947F7" w:rsidRDefault="00B5122B" w:rsidP="007C68AB">
            <w:pPr>
              <w:rPr>
                <w:rFonts w:ascii="Arial" w:hAnsi="Arial" w:cs="Arial"/>
                <w:b/>
                <w:bCs/>
                <w:sz w:val="16"/>
                <w:szCs w:val="16"/>
              </w:rPr>
            </w:pPr>
            <w:r w:rsidRPr="003947F7">
              <w:rPr>
                <w:rFonts w:ascii="Arial" w:hAnsi="Arial" w:cs="Arial"/>
                <w:b/>
                <w:bCs/>
                <w:sz w:val="16"/>
                <w:szCs w:val="16"/>
              </w:rPr>
              <w:t>Marital status</w:t>
            </w:r>
          </w:p>
        </w:tc>
        <w:tc>
          <w:tcPr>
            <w:tcW w:w="1189" w:type="dxa"/>
            <w:gridSpan w:val="2"/>
            <w:tcBorders>
              <w:top w:val="nil"/>
              <w:left w:val="single" w:sz="4" w:space="0" w:color="auto"/>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9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15"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76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514" w:type="dxa"/>
            <w:gridSpan w:val="3"/>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227"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8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71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326"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872" w:type="dxa"/>
            <w:tcBorders>
              <w:top w:val="nil"/>
              <w:left w:val="nil"/>
              <w:bottom w:val="nil"/>
              <w:right w:val="single" w:sz="4" w:space="0" w:color="auto"/>
            </w:tcBorders>
            <w:shd w:val="clear" w:color="auto" w:fill="auto"/>
            <w:noWrap/>
            <w:vAlign w:val="center"/>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 </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CA6F3D" w:rsidRDefault="00647B1B">
            <w:pPr>
              <w:ind w:firstLineChars="100" w:firstLine="160"/>
              <w:rPr>
                <w:rFonts w:ascii="Arial" w:hAnsi="Arial" w:cs="Arial"/>
                <w:sz w:val="16"/>
                <w:szCs w:val="16"/>
              </w:rPr>
            </w:pPr>
            <w:r w:rsidRPr="003947F7">
              <w:rPr>
                <w:rFonts w:ascii="Arial" w:hAnsi="Arial" w:cs="Arial"/>
                <w:sz w:val="16"/>
                <w:szCs w:val="16"/>
              </w:rPr>
              <w:t>Ever married</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95.4</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81.2</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42.7</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39.0</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50.5</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42.5</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74.8</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62.0</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17.0</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8.2</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8274</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CA6F3D" w:rsidRDefault="00647B1B">
            <w:pPr>
              <w:ind w:firstLineChars="100" w:firstLine="160"/>
              <w:rPr>
                <w:rFonts w:ascii="Arial" w:hAnsi="Arial" w:cs="Arial"/>
                <w:sz w:val="16"/>
                <w:szCs w:val="16"/>
              </w:rPr>
            </w:pPr>
            <w:r w:rsidRPr="003947F7">
              <w:rPr>
                <w:rFonts w:ascii="Arial" w:hAnsi="Arial" w:cs="Arial"/>
                <w:sz w:val="16"/>
                <w:szCs w:val="16"/>
              </w:rPr>
              <w:t>Never married</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94.5</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70.4</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29.4</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26.0</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54.9</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48.1</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76.6</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56.5</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19.4</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6.9</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5093</w:t>
            </w:r>
          </w:p>
        </w:tc>
      </w:tr>
      <w:tr w:rsidR="009C32AD" w:rsidRPr="003947F7" w:rsidTr="00D64CF3">
        <w:trPr>
          <w:gridBefore w:val="1"/>
          <w:wBefore w:w="227" w:type="dxa"/>
          <w:trHeight w:val="22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B5122B" w:rsidRPr="003947F7" w:rsidRDefault="00B5122B" w:rsidP="007C68AB">
            <w:pPr>
              <w:rPr>
                <w:rFonts w:ascii="Arial" w:hAnsi="Arial" w:cs="Arial"/>
                <w:b/>
                <w:bCs/>
                <w:sz w:val="16"/>
                <w:szCs w:val="16"/>
              </w:rPr>
            </w:pPr>
            <w:r w:rsidRPr="003947F7">
              <w:rPr>
                <w:rFonts w:ascii="Arial" w:hAnsi="Arial" w:cs="Arial"/>
                <w:b/>
                <w:bCs/>
                <w:sz w:val="16"/>
                <w:szCs w:val="16"/>
              </w:rPr>
              <w:t>Education</w:t>
            </w:r>
          </w:p>
        </w:tc>
        <w:tc>
          <w:tcPr>
            <w:tcW w:w="1189" w:type="dxa"/>
            <w:gridSpan w:val="2"/>
            <w:tcBorders>
              <w:top w:val="nil"/>
              <w:left w:val="single" w:sz="4" w:space="0" w:color="auto"/>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9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15"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76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514" w:type="dxa"/>
            <w:gridSpan w:val="3"/>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227"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8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71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326"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872" w:type="dxa"/>
            <w:tcBorders>
              <w:top w:val="nil"/>
              <w:left w:val="nil"/>
              <w:bottom w:val="nil"/>
              <w:right w:val="single" w:sz="4" w:space="0" w:color="auto"/>
            </w:tcBorders>
            <w:shd w:val="clear" w:color="auto" w:fill="auto"/>
            <w:noWrap/>
            <w:vAlign w:val="center"/>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 </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6B06C1" w:rsidRDefault="00262C37" w:rsidP="007C68AB">
            <w:pPr>
              <w:ind w:firstLineChars="100" w:firstLine="160"/>
              <w:rPr>
                <w:rFonts w:ascii="Arial" w:hAnsi="Arial" w:cs="Arial"/>
                <w:sz w:val="16"/>
                <w:szCs w:val="16"/>
              </w:rPr>
            </w:pPr>
            <w:r w:rsidRPr="00262C37">
              <w:rPr>
                <w:rFonts w:ascii="Arial" w:hAnsi="Arial" w:cs="Arial"/>
                <w:sz w:val="16"/>
                <w:szCs w:val="16"/>
              </w:rPr>
              <w:t>None</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52.6</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38.5</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19.6</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16.2</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27.1</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10.3</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25.6</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21.5</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3.3</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1.1</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85</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6B06C1" w:rsidRDefault="00262C37" w:rsidP="007C68AB">
            <w:pPr>
              <w:ind w:firstLineChars="100" w:firstLine="160"/>
              <w:rPr>
                <w:rFonts w:ascii="Arial" w:hAnsi="Arial" w:cs="Arial"/>
                <w:sz w:val="16"/>
                <w:szCs w:val="16"/>
              </w:rPr>
            </w:pPr>
            <w:r w:rsidRPr="00262C37">
              <w:rPr>
                <w:rFonts w:ascii="Arial" w:hAnsi="Arial" w:cs="Arial"/>
                <w:sz w:val="16"/>
                <w:szCs w:val="16"/>
              </w:rPr>
              <w:t>Basic</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89.9</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67.9</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31.4</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27.3</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44.2</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39.6</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66.8</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52.5</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13.6</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4770</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6B06C1" w:rsidRDefault="00262C37" w:rsidP="007C68AB">
            <w:pPr>
              <w:ind w:firstLineChars="100" w:firstLine="160"/>
              <w:rPr>
                <w:rFonts w:ascii="Arial" w:hAnsi="Arial" w:cs="Arial"/>
                <w:sz w:val="16"/>
                <w:szCs w:val="16"/>
              </w:rPr>
            </w:pPr>
            <w:r w:rsidRPr="00262C37">
              <w:rPr>
                <w:rFonts w:ascii="Arial" w:hAnsi="Arial" w:cs="Arial"/>
                <w:sz w:val="16"/>
                <w:szCs w:val="16"/>
              </w:rPr>
              <w:t>Secondary</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97.0</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79.4</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38.4</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35.0</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51.4</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45.1</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76.1</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59.2</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16.6</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6.5</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3931</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647B1B" w:rsidRPr="006B06C1" w:rsidRDefault="00262C37" w:rsidP="007C68AB">
            <w:pPr>
              <w:ind w:firstLineChars="100" w:firstLine="160"/>
              <w:rPr>
                <w:rFonts w:ascii="Arial" w:hAnsi="Arial" w:cs="Arial"/>
                <w:sz w:val="16"/>
                <w:szCs w:val="16"/>
              </w:rPr>
            </w:pPr>
            <w:r w:rsidRPr="00262C37">
              <w:rPr>
                <w:rFonts w:ascii="Arial" w:hAnsi="Arial" w:cs="Arial"/>
                <w:sz w:val="16"/>
                <w:szCs w:val="16"/>
              </w:rPr>
              <w:t>Higher</w:t>
            </w:r>
          </w:p>
        </w:tc>
        <w:tc>
          <w:tcPr>
            <w:tcW w:w="1189" w:type="dxa"/>
            <w:gridSpan w:val="2"/>
            <w:tcBorders>
              <w:top w:val="nil"/>
              <w:left w:val="single" w:sz="4" w:space="0" w:color="auto"/>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99.4</w:t>
            </w:r>
          </w:p>
        </w:tc>
        <w:tc>
          <w:tcPr>
            <w:tcW w:w="109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85.3</w:t>
            </w:r>
          </w:p>
        </w:tc>
        <w:tc>
          <w:tcPr>
            <w:tcW w:w="915"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43.9</w:t>
            </w:r>
          </w:p>
        </w:tc>
        <w:tc>
          <w:tcPr>
            <w:tcW w:w="768"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40.7</w:t>
            </w:r>
          </w:p>
        </w:tc>
        <w:tc>
          <w:tcPr>
            <w:tcW w:w="1514" w:type="dxa"/>
            <w:gridSpan w:val="3"/>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61.7</w:t>
            </w:r>
          </w:p>
        </w:tc>
        <w:tc>
          <w:tcPr>
            <w:tcW w:w="920"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50.0</w:t>
            </w:r>
          </w:p>
        </w:tc>
        <w:tc>
          <w:tcPr>
            <w:tcW w:w="1227"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85.0</w:t>
            </w:r>
          </w:p>
        </w:tc>
        <w:tc>
          <w:tcPr>
            <w:tcW w:w="108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68.8</w:t>
            </w:r>
          </w:p>
        </w:tc>
        <w:tc>
          <w:tcPr>
            <w:tcW w:w="1713" w:type="dxa"/>
            <w:gridSpan w:val="2"/>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23.8</w:t>
            </w:r>
          </w:p>
        </w:tc>
        <w:tc>
          <w:tcPr>
            <w:tcW w:w="1326" w:type="dxa"/>
            <w:tcBorders>
              <w:top w:val="nil"/>
              <w:left w:val="nil"/>
              <w:bottom w:val="nil"/>
              <w:right w:val="nil"/>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11.7</w:t>
            </w:r>
          </w:p>
        </w:tc>
        <w:tc>
          <w:tcPr>
            <w:tcW w:w="872" w:type="dxa"/>
            <w:tcBorders>
              <w:top w:val="nil"/>
              <w:left w:val="nil"/>
              <w:bottom w:val="nil"/>
              <w:right w:val="single" w:sz="4" w:space="0" w:color="auto"/>
            </w:tcBorders>
            <w:shd w:val="clear" w:color="auto" w:fill="auto"/>
            <w:noWrap/>
            <w:hideMark/>
          </w:tcPr>
          <w:p w:rsidR="00647B1B" w:rsidRPr="00647B1B" w:rsidRDefault="00647B1B">
            <w:pPr>
              <w:jc w:val="right"/>
              <w:rPr>
                <w:rFonts w:ascii="Arial" w:hAnsi="Arial" w:cs="Arial"/>
                <w:color w:val="000000"/>
                <w:sz w:val="16"/>
                <w:szCs w:val="16"/>
              </w:rPr>
            </w:pPr>
            <w:r w:rsidRPr="00647B1B">
              <w:rPr>
                <w:rFonts w:ascii="Arial" w:hAnsi="Arial" w:cs="Arial"/>
                <w:color w:val="000000"/>
                <w:sz w:val="16"/>
                <w:szCs w:val="16"/>
              </w:rPr>
              <w:t>4580</w:t>
            </w:r>
          </w:p>
        </w:tc>
      </w:tr>
      <w:tr w:rsidR="009C32AD"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B5122B" w:rsidRPr="003947F7" w:rsidRDefault="00B5122B" w:rsidP="007C68AB">
            <w:pPr>
              <w:rPr>
                <w:rFonts w:ascii="Arial" w:hAnsi="Arial" w:cs="Arial"/>
                <w:b/>
                <w:bCs/>
                <w:sz w:val="16"/>
                <w:szCs w:val="16"/>
              </w:rPr>
            </w:pPr>
            <w:r w:rsidRPr="003947F7">
              <w:rPr>
                <w:rFonts w:ascii="Arial" w:hAnsi="Arial" w:cs="Arial"/>
                <w:b/>
                <w:bCs/>
                <w:sz w:val="16"/>
                <w:szCs w:val="16"/>
              </w:rPr>
              <w:t>Wealth index quintiles</w:t>
            </w:r>
          </w:p>
        </w:tc>
        <w:tc>
          <w:tcPr>
            <w:tcW w:w="1189" w:type="dxa"/>
            <w:gridSpan w:val="2"/>
            <w:tcBorders>
              <w:top w:val="nil"/>
              <w:left w:val="single" w:sz="4" w:space="0" w:color="auto"/>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9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15"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768"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514" w:type="dxa"/>
            <w:gridSpan w:val="3"/>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920"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227"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08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713" w:type="dxa"/>
            <w:gridSpan w:val="2"/>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1326" w:type="dxa"/>
            <w:tcBorders>
              <w:top w:val="nil"/>
              <w:left w:val="nil"/>
              <w:bottom w:val="nil"/>
              <w:right w:val="nil"/>
            </w:tcBorders>
            <w:shd w:val="clear" w:color="auto" w:fill="auto"/>
            <w:noWrap/>
            <w:vAlign w:val="center"/>
            <w:hideMark/>
          </w:tcPr>
          <w:p w:rsidR="00B5122B" w:rsidRPr="003947F7" w:rsidRDefault="00B5122B" w:rsidP="007C68AB">
            <w:pPr>
              <w:jc w:val="center"/>
              <w:rPr>
                <w:rFonts w:ascii="Arial" w:hAnsi="Arial" w:cs="Arial"/>
                <w:sz w:val="16"/>
                <w:szCs w:val="16"/>
              </w:rPr>
            </w:pPr>
          </w:p>
        </w:tc>
        <w:tc>
          <w:tcPr>
            <w:tcW w:w="872" w:type="dxa"/>
            <w:tcBorders>
              <w:top w:val="nil"/>
              <w:left w:val="nil"/>
              <w:bottom w:val="nil"/>
              <w:right w:val="single" w:sz="4" w:space="0" w:color="auto"/>
            </w:tcBorders>
            <w:shd w:val="clear" w:color="auto" w:fill="auto"/>
            <w:noWrap/>
            <w:vAlign w:val="center"/>
            <w:hideMark/>
          </w:tcPr>
          <w:p w:rsidR="00B5122B" w:rsidRPr="003947F7" w:rsidRDefault="00B5122B" w:rsidP="007C68AB">
            <w:pPr>
              <w:jc w:val="center"/>
              <w:rPr>
                <w:rFonts w:ascii="Arial" w:hAnsi="Arial" w:cs="Arial"/>
                <w:sz w:val="16"/>
                <w:szCs w:val="16"/>
              </w:rPr>
            </w:pPr>
            <w:r w:rsidRPr="003947F7">
              <w:rPr>
                <w:rFonts w:ascii="Arial" w:hAnsi="Arial" w:cs="Arial"/>
                <w:sz w:val="16"/>
                <w:szCs w:val="16"/>
              </w:rPr>
              <w:t> </w:t>
            </w:r>
          </w:p>
        </w:tc>
      </w:tr>
      <w:tr w:rsidR="00D64CF3"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D64CF3" w:rsidRPr="003947F7" w:rsidRDefault="00D64CF3" w:rsidP="007C68AB">
            <w:pPr>
              <w:ind w:firstLineChars="100" w:firstLine="160"/>
              <w:rPr>
                <w:rFonts w:ascii="Arial" w:hAnsi="Arial" w:cs="Arial"/>
                <w:sz w:val="16"/>
                <w:szCs w:val="16"/>
              </w:rPr>
            </w:pPr>
            <w:r w:rsidRPr="003947F7">
              <w:rPr>
                <w:rFonts w:ascii="Arial" w:hAnsi="Arial" w:cs="Arial"/>
                <w:sz w:val="16"/>
                <w:szCs w:val="16"/>
              </w:rPr>
              <w:t>Poorest</w:t>
            </w:r>
          </w:p>
        </w:tc>
        <w:tc>
          <w:tcPr>
            <w:tcW w:w="1189" w:type="dxa"/>
            <w:gridSpan w:val="2"/>
            <w:tcBorders>
              <w:top w:val="nil"/>
              <w:left w:val="single" w:sz="4" w:space="0" w:color="auto"/>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90.3</w:t>
            </w:r>
          </w:p>
        </w:tc>
        <w:tc>
          <w:tcPr>
            <w:tcW w:w="109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75.3</w:t>
            </w:r>
          </w:p>
        </w:tc>
        <w:tc>
          <w:tcPr>
            <w:tcW w:w="915"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32.1</w:t>
            </w:r>
          </w:p>
        </w:tc>
        <w:tc>
          <w:tcPr>
            <w:tcW w:w="76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28.4</w:t>
            </w:r>
          </w:p>
        </w:tc>
        <w:tc>
          <w:tcPr>
            <w:tcW w:w="1514" w:type="dxa"/>
            <w:gridSpan w:val="3"/>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45.2</w:t>
            </w:r>
          </w:p>
        </w:tc>
        <w:tc>
          <w:tcPr>
            <w:tcW w:w="920"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42.9</w:t>
            </w:r>
          </w:p>
        </w:tc>
        <w:tc>
          <w:tcPr>
            <w:tcW w:w="1227"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66.0</w:t>
            </w:r>
          </w:p>
        </w:tc>
        <w:tc>
          <w:tcPr>
            <w:tcW w:w="108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52.2</w:t>
            </w:r>
          </w:p>
        </w:tc>
        <w:tc>
          <w:tcPr>
            <w:tcW w:w="171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13.5</w:t>
            </w:r>
          </w:p>
        </w:tc>
        <w:tc>
          <w:tcPr>
            <w:tcW w:w="1326"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4.5</w:t>
            </w:r>
          </w:p>
        </w:tc>
        <w:tc>
          <w:tcPr>
            <w:tcW w:w="872" w:type="dxa"/>
            <w:tcBorders>
              <w:top w:val="nil"/>
              <w:left w:val="nil"/>
              <w:bottom w:val="nil"/>
              <w:right w:val="single" w:sz="4" w:space="0" w:color="auto"/>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2580</w:t>
            </w:r>
          </w:p>
        </w:tc>
      </w:tr>
      <w:tr w:rsidR="00D64CF3"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D64CF3" w:rsidRPr="003947F7" w:rsidRDefault="00D64CF3" w:rsidP="007C68AB">
            <w:pPr>
              <w:ind w:firstLineChars="100" w:firstLine="160"/>
              <w:rPr>
                <w:rFonts w:ascii="Arial" w:hAnsi="Arial" w:cs="Arial"/>
                <w:sz w:val="16"/>
                <w:szCs w:val="16"/>
              </w:rPr>
            </w:pPr>
            <w:r w:rsidRPr="003947F7">
              <w:rPr>
                <w:rFonts w:ascii="Arial" w:hAnsi="Arial" w:cs="Arial"/>
                <w:sz w:val="16"/>
                <w:szCs w:val="16"/>
              </w:rPr>
              <w:t>Second</w:t>
            </w:r>
          </w:p>
        </w:tc>
        <w:tc>
          <w:tcPr>
            <w:tcW w:w="1189" w:type="dxa"/>
            <w:gridSpan w:val="2"/>
            <w:tcBorders>
              <w:top w:val="nil"/>
              <w:left w:val="single" w:sz="4" w:space="0" w:color="auto"/>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93.9</w:t>
            </w:r>
          </w:p>
        </w:tc>
        <w:tc>
          <w:tcPr>
            <w:tcW w:w="109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75.8</w:t>
            </w:r>
          </w:p>
        </w:tc>
        <w:tc>
          <w:tcPr>
            <w:tcW w:w="915"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33.2</w:t>
            </w:r>
          </w:p>
        </w:tc>
        <w:tc>
          <w:tcPr>
            <w:tcW w:w="76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29.5</w:t>
            </w:r>
          </w:p>
        </w:tc>
        <w:tc>
          <w:tcPr>
            <w:tcW w:w="1514" w:type="dxa"/>
            <w:gridSpan w:val="3"/>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47.5</w:t>
            </w:r>
          </w:p>
        </w:tc>
        <w:tc>
          <w:tcPr>
            <w:tcW w:w="920"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41.8</w:t>
            </w:r>
          </w:p>
        </w:tc>
        <w:tc>
          <w:tcPr>
            <w:tcW w:w="1227"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71.6</w:t>
            </w:r>
          </w:p>
        </w:tc>
        <w:tc>
          <w:tcPr>
            <w:tcW w:w="108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57.4</w:t>
            </w:r>
          </w:p>
        </w:tc>
        <w:tc>
          <w:tcPr>
            <w:tcW w:w="171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13.6</w:t>
            </w:r>
          </w:p>
        </w:tc>
        <w:tc>
          <w:tcPr>
            <w:tcW w:w="1326"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4.7</w:t>
            </w:r>
          </w:p>
        </w:tc>
        <w:tc>
          <w:tcPr>
            <w:tcW w:w="872" w:type="dxa"/>
            <w:tcBorders>
              <w:top w:val="nil"/>
              <w:left w:val="nil"/>
              <w:bottom w:val="nil"/>
              <w:right w:val="single" w:sz="4" w:space="0" w:color="auto"/>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2647</w:t>
            </w:r>
          </w:p>
        </w:tc>
      </w:tr>
      <w:tr w:rsidR="00D64CF3"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D64CF3" w:rsidRPr="003947F7" w:rsidRDefault="00D64CF3" w:rsidP="007C68AB">
            <w:pPr>
              <w:ind w:firstLineChars="100" w:firstLine="160"/>
              <w:rPr>
                <w:rFonts w:ascii="Arial" w:hAnsi="Arial" w:cs="Arial"/>
                <w:sz w:val="16"/>
                <w:szCs w:val="16"/>
              </w:rPr>
            </w:pPr>
            <w:r w:rsidRPr="003947F7">
              <w:rPr>
                <w:rFonts w:ascii="Arial" w:hAnsi="Arial" w:cs="Arial"/>
                <w:sz w:val="16"/>
                <w:szCs w:val="16"/>
              </w:rPr>
              <w:t>Middle</w:t>
            </w:r>
          </w:p>
        </w:tc>
        <w:tc>
          <w:tcPr>
            <w:tcW w:w="1189" w:type="dxa"/>
            <w:gridSpan w:val="2"/>
            <w:tcBorders>
              <w:top w:val="nil"/>
              <w:left w:val="single" w:sz="4" w:space="0" w:color="auto"/>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94.8</w:t>
            </w:r>
          </w:p>
        </w:tc>
        <w:tc>
          <w:tcPr>
            <w:tcW w:w="109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73.9</w:t>
            </w:r>
          </w:p>
        </w:tc>
        <w:tc>
          <w:tcPr>
            <w:tcW w:w="915"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38.1</w:t>
            </w:r>
          </w:p>
        </w:tc>
        <w:tc>
          <w:tcPr>
            <w:tcW w:w="76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34.0</w:t>
            </w:r>
          </w:p>
        </w:tc>
        <w:tc>
          <w:tcPr>
            <w:tcW w:w="1514" w:type="dxa"/>
            <w:gridSpan w:val="3"/>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52.0</w:t>
            </w:r>
          </w:p>
        </w:tc>
        <w:tc>
          <w:tcPr>
            <w:tcW w:w="920"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41.9</w:t>
            </w:r>
          </w:p>
        </w:tc>
        <w:tc>
          <w:tcPr>
            <w:tcW w:w="1227"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73.8</w:t>
            </w:r>
          </w:p>
        </w:tc>
        <w:tc>
          <w:tcPr>
            <w:tcW w:w="108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60.3</w:t>
            </w:r>
          </w:p>
        </w:tc>
        <w:tc>
          <w:tcPr>
            <w:tcW w:w="171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17.7</w:t>
            </w:r>
          </w:p>
        </w:tc>
        <w:tc>
          <w:tcPr>
            <w:tcW w:w="1326"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7.7</w:t>
            </w:r>
          </w:p>
        </w:tc>
        <w:tc>
          <w:tcPr>
            <w:tcW w:w="872" w:type="dxa"/>
            <w:tcBorders>
              <w:top w:val="nil"/>
              <w:left w:val="nil"/>
              <w:bottom w:val="nil"/>
              <w:right w:val="single" w:sz="4" w:space="0" w:color="auto"/>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2646</w:t>
            </w:r>
          </w:p>
        </w:tc>
      </w:tr>
      <w:tr w:rsidR="00D64CF3" w:rsidRPr="003947F7" w:rsidTr="00D64CF3">
        <w:trPr>
          <w:gridBefore w:val="1"/>
          <w:wBefore w:w="227" w:type="dxa"/>
          <w:trHeight w:val="255"/>
          <w:jc w:val="center"/>
        </w:trPr>
        <w:tc>
          <w:tcPr>
            <w:tcW w:w="1322" w:type="dxa"/>
            <w:gridSpan w:val="2"/>
            <w:tcBorders>
              <w:top w:val="nil"/>
              <w:left w:val="single" w:sz="4" w:space="0" w:color="auto"/>
              <w:bottom w:val="nil"/>
              <w:right w:val="single" w:sz="4" w:space="0" w:color="auto"/>
            </w:tcBorders>
            <w:shd w:val="clear" w:color="auto" w:fill="auto"/>
            <w:noWrap/>
            <w:vAlign w:val="center"/>
            <w:hideMark/>
          </w:tcPr>
          <w:p w:rsidR="00D64CF3" w:rsidRPr="003947F7" w:rsidRDefault="00D64CF3" w:rsidP="007C68AB">
            <w:pPr>
              <w:ind w:firstLineChars="100" w:firstLine="160"/>
              <w:rPr>
                <w:rFonts w:ascii="Arial" w:hAnsi="Arial" w:cs="Arial"/>
                <w:sz w:val="16"/>
                <w:szCs w:val="16"/>
              </w:rPr>
            </w:pPr>
            <w:r w:rsidRPr="003947F7">
              <w:rPr>
                <w:rFonts w:ascii="Arial" w:hAnsi="Arial" w:cs="Arial"/>
                <w:sz w:val="16"/>
                <w:szCs w:val="16"/>
              </w:rPr>
              <w:t xml:space="preserve">Fourth   </w:t>
            </w:r>
          </w:p>
        </w:tc>
        <w:tc>
          <w:tcPr>
            <w:tcW w:w="1189" w:type="dxa"/>
            <w:gridSpan w:val="2"/>
            <w:tcBorders>
              <w:top w:val="nil"/>
              <w:left w:val="single" w:sz="4" w:space="0" w:color="auto"/>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96.8</w:t>
            </w:r>
          </w:p>
        </w:tc>
        <w:tc>
          <w:tcPr>
            <w:tcW w:w="109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78.6</w:t>
            </w:r>
          </w:p>
        </w:tc>
        <w:tc>
          <w:tcPr>
            <w:tcW w:w="915"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40.6</w:t>
            </w:r>
          </w:p>
        </w:tc>
        <w:tc>
          <w:tcPr>
            <w:tcW w:w="768"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37.2</w:t>
            </w:r>
          </w:p>
        </w:tc>
        <w:tc>
          <w:tcPr>
            <w:tcW w:w="1514" w:type="dxa"/>
            <w:gridSpan w:val="3"/>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55.7</w:t>
            </w:r>
          </w:p>
        </w:tc>
        <w:tc>
          <w:tcPr>
            <w:tcW w:w="920"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45.0</w:t>
            </w:r>
          </w:p>
        </w:tc>
        <w:tc>
          <w:tcPr>
            <w:tcW w:w="1227"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79.5</w:t>
            </w:r>
          </w:p>
        </w:tc>
        <w:tc>
          <w:tcPr>
            <w:tcW w:w="108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61.6</w:t>
            </w:r>
          </w:p>
        </w:tc>
        <w:tc>
          <w:tcPr>
            <w:tcW w:w="1713" w:type="dxa"/>
            <w:gridSpan w:val="2"/>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19.7</w:t>
            </w:r>
          </w:p>
        </w:tc>
        <w:tc>
          <w:tcPr>
            <w:tcW w:w="1326" w:type="dxa"/>
            <w:tcBorders>
              <w:top w:val="nil"/>
              <w:left w:val="nil"/>
              <w:bottom w:val="nil"/>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9.0</w:t>
            </w:r>
          </w:p>
        </w:tc>
        <w:tc>
          <w:tcPr>
            <w:tcW w:w="872" w:type="dxa"/>
            <w:tcBorders>
              <w:top w:val="nil"/>
              <w:left w:val="nil"/>
              <w:bottom w:val="nil"/>
              <w:right w:val="single" w:sz="4" w:space="0" w:color="auto"/>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2719</w:t>
            </w:r>
          </w:p>
        </w:tc>
      </w:tr>
      <w:tr w:rsidR="00D64CF3" w:rsidRPr="003947F7" w:rsidTr="00D64CF3">
        <w:trPr>
          <w:gridBefore w:val="1"/>
          <w:wBefore w:w="227" w:type="dxa"/>
          <w:trHeight w:val="255"/>
          <w:jc w:val="center"/>
        </w:trPr>
        <w:tc>
          <w:tcPr>
            <w:tcW w:w="1322"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CF3" w:rsidRPr="003947F7" w:rsidRDefault="00D64CF3" w:rsidP="007C68AB">
            <w:pPr>
              <w:ind w:firstLineChars="100" w:firstLine="160"/>
              <w:rPr>
                <w:rFonts w:ascii="Arial" w:hAnsi="Arial" w:cs="Arial"/>
                <w:sz w:val="16"/>
                <w:szCs w:val="16"/>
              </w:rPr>
            </w:pPr>
            <w:r w:rsidRPr="003947F7">
              <w:rPr>
                <w:rFonts w:ascii="Arial" w:hAnsi="Arial" w:cs="Arial"/>
                <w:sz w:val="16"/>
                <w:szCs w:val="16"/>
              </w:rPr>
              <w:t>Richest</w:t>
            </w:r>
          </w:p>
        </w:tc>
        <w:tc>
          <w:tcPr>
            <w:tcW w:w="1189" w:type="dxa"/>
            <w:gridSpan w:val="2"/>
            <w:tcBorders>
              <w:top w:val="nil"/>
              <w:left w:val="single" w:sz="4" w:space="0" w:color="auto"/>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98.9</w:t>
            </w:r>
          </w:p>
        </w:tc>
        <w:tc>
          <w:tcPr>
            <w:tcW w:w="1098"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81.6</w:t>
            </w:r>
          </w:p>
        </w:tc>
        <w:tc>
          <w:tcPr>
            <w:tcW w:w="915"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43.8</w:t>
            </w:r>
          </w:p>
        </w:tc>
        <w:tc>
          <w:tcPr>
            <w:tcW w:w="768"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40.7</w:t>
            </w:r>
          </w:p>
        </w:tc>
        <w:tc>
          <w:tcPr>
            <w:tcW w:w="1514" w:type="dxa"/>
            <w:gridSpan w:val="3"/>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59.8</w:t>
            </w:r>
          </w:p>
        </w:tc>
        <w:tc>
          <w:tcPr>
            <w:tcW w:w="920" w:type="dxa"/>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51.1</w:t>
            </w:r>
          </w:p>
        </w:tc>
        <w:tc>
          <w:tcPr>
            <w:tcW w:w="1227"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85.9</w:t>
            </w:r>
          </w:p>
        </w:tc>
        <w:tc>
          <w:tcPr>
            <w:tcW w:w="1083"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67.3</w:t>
            </w:r>
          </w:p>
        </w:tc>
        <w:tc>
          <w:tcPr>
            <w:tcW w:w="1713" w:type="dxa"/>
            <w:gridSpan w:val="2"/>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24.5</w:t>
            </w:r>
          </w:p>
        </w:tc>
        <w:tc>
          <w:tcPr>
            <w:tcW w:w="1326" w:type="dxa"/>
            <w:tcBorders>
              <w:top w:val="nil"/>
              <w:left w:val="nil"/>
              <w:bottom w:val="single" w:sz="4" w:space="0" w:color="auto"/>
              <w:right w:val="nil"/>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12.4</w:t>
            </w:r>
          </w:p>
        </w:tc>
        <w:tc>
          <w:tcPr>
            <w:tcW w:w="872" w:type="dxa"/>
            <w:tcBorders>
              <w:top w:val="nil"/>
              <w:left w:val="nil"/>
              <w:bottom w:val="single" w:sz="4" w:space="0" w:color="auto"/>
              <w:right w:val="single" w:sz="4" w:space="0" w:color="auto"/>
            </w:tcBorders>
            <w:shd w:val="clear" w:color="auto" w:fill="auto"/>
            <w:noWrap/>
            <w:hideMark/>
          </w:tcPr>
          <w:p w:rsidR="00D64CF3" w:rsidRPr="00D64CF3" w:rsidRDefault="00D64CF3">
            <w:pPr>
              <w:jc w:val="right"/>
              <w:rPr>
                <w:rFonts w:ascii="Arial" w:hAnsi="Arial" w:cs="Arial"/>
                <w:color w:val="000000"/>
                <w:sz w:val="16"/>
                <w:szCs w:val="16"/>
              </w:rPr>
            </w:pPr>
            <w:r w:rsidRPr="00D64CF3">
              <w:rPr>
                <w:rFonts w:ascii="Arial" w:hAnsi="Arial" w:cs="Arial"/>
                <w:color w:val="000000"/>
                <w:sz w:val="16"/>
                <w:szCs w:val="16"/>
              </w:rPr>
              <w:t>2775</w:t>
            </w:r>
          </w:p>
        </w:tc>
      </w:tr>
      <w:tr w:rsidR="00B5122B" w:rsidRPr="003947F7" w:rsidTr="00D64CF3">
        <w:trPr>
          <w:gridBefore w:val="1"/>
          <w:wBefore w:w="227" w:type="dxa"/>
          <w:trHeight w:val="70"/>
          <w:jc w:val="center"/>
        </w:trPr>
        <w:tc>
          <w:tcPr>
            <w:tcW w:w="13947" w:type="dxa"/>
            <w:gridSpan w:val="22"/>
            <w:tcBorders>
              <w:top w:val="single" w:sz="4" w:space="0" w:color="auto"/>
            </w:tcBorders>
            <w:shd w:val="clear" w:color="auto" w:fill="auto"/>
            <w:noWrap/>
            <w:vAlign w:val="bottom"/>
            <w:hideMark/>
          </w:tcPr>
          <w:p w:rsidR="00CA6F3D" w:rsidRDefault="00B5122B">
            <w:pPr>
              <w:rPr>
                <w:rFonts w:ascii="Arial" w:hAnsi="Arial" w:cs="Arial"/>
                <w:b/>
                <w:bCs/>
                <w:sz w:val="16"/>
                <w:szCs w:val="16"/>
              </w:rPr>
            </w:pPr>
            <w:r w:rsidRPr="003947F7">
              <w:rPr>
                <w:rFonts w:ascii="Arial" w:hAnsi="Arial" w:cs="Arial"/>
                <w:b/>
                <w:bCs/>
                <w:sz w:val="16"/>
                <w:szCs w:val="16"/>
                <w:vertAlign w:val="superscript"/>
              </w:rPr>
              <w:t>1</w:t>
            </w:r>
            <w:r w:rsidRPr="003947F7">
              <w:rPr>
                <w:rFonts w:ascii="Arial" w:hAnsi="Arial" w:cs="Arial"/>
                <w:b/>
                <w:bCs/>
                <w:sz w:val="16"/>
                <w:szCs w:val="16"/>
              </w:rPr>
              <w:t xml:space="preserve">MICS indicator 9.1; MDG indicator 6.3 - Knowledge about HIV prevention among young women </w:t>
            </w:r>
          </w:p>
        </w:tc>
      </w:tr>
    </w:tbl>
    <w:p w:rsidR="00B5122B" w:rsidRPr="003947F7" w:rsidRDefault="00B5122B" w:rsidP="00E128AE">
      <w:pPr>
        <w:spacing w:line="264" w:lineRule="auto"/>
        <w:rPr>
          <w:rFonts w:ascii="Calibri" w:hAnsi="Calibri"/>
          <w:color w:val="FF0000"/>
          <w:szCs w:val="22"/>
        </w:rPr>
        <w:sectPr w:rsidR="00B5122B" w:rsidRPr="003947F7" w:rsidSect="003947F7">
          <w:pgSz w:w="16838" w:h="11906" w:orient="landscape"/>
          <w:pgMar w:top="1440" w:right="1440" w:bottom="1440" w:left="1440" w:header="720" w:footer="720" w:gutter="0"/>
          <w:cols w:space="720"/>
          <w:docGrid w:linePitch="360"/>
        </w:sectPr>
      </w:pPr>
    </w:p>
    <w:p w:rsidR="005E0C56" w:rsidRPr="005D15F3" w:rsidRDefault="00DA2ADF" w:rsidP="005D15F3">
      <w:pPr>
        <w:spacing w:line="264" w:lineRule="auto"/>
        <w:jc w:val="both"/>
        <w:rPr>
          <w:rFonts w:ascii="Calibri" w:hAnsi="Calibri"/>
          <w:szCs w:val="22"/>
          <w:lang w:val="en-GB"/>
        </w:rPr>
      </w:pPr>
      <w:r w:rsidRPr="005D15F3">
        <w:rPr>
          <w:rFonts w:ascii="Calibri" w:hAnsi="Calibri"/>
          <w:szCs w:val="22"/>
          <w:lang w:val="en-GB"/>
        </w:rPr>
        <w:lastRenderedPageBreak/>
        <w:t>One indicator which is both an MDG and</w:t>
      </w:r>
      <w:r w:rsidR="003E3CF7" w:rsidRPr="005D15F3">
        <w:rPr>
          <w:rFonts w:ascii="Calibri" w:hAnsi="Calibri"/>
          <w:szCs w:val="22"/>
          <w:lang w:val="en-GB"/>
        </w:rPr>
        <w:t xml:space="preserve"> the Global AIDS Response Progress Reporting (GARPR; formerly</w:t>
      </w:r>
      <w:r w:rsidRPr="005D15F3">
        <w:rPr>
          <w:rFonts w:ascii="Calibri" w:hAnsi="Calibri"/>
          <w:szCs w:val="22"/>
          <w:lang w:val="en-GB"/>
        </w:rPr>
        <w:t xml:space="preserve"> UNGASS</w:t>
      </w:r>
      <w:r w:rsidR="003E3CF7" w:rsidRPr="005D15F3">
        <w:rPr>
          <w:rFonts w:ascii="Calibri" w:hAnsi="Calibri"/>
          <w:szCs w:val="22"/>
          <w:lang w:val="en-GB"/>
        </w:rPr>
        <w:t>)</w:t>
      </w:r>
      <w:r w:rsidRPr="005D15F3">
        <w:rPr>
          <w:rFonts w:ascii="Calibri" w:hAnsi="Calibri"/>
          <w:szCs w:val="22"/>
          <w:lang w:val="en-GB"/>
        </w:rPr>
        <w:t xml:space="preserve"> indicator is the percentage of young people who have comprehensive and correct knowledge of HIV prevention and transmission.</w:t>
      </w:r>
      <w:r w:rsidR="005E0C56" w:rsidRPr="005D15F3">
        <w:rPr>
          <w:rFonts w:ascii="Calibri" w:hAnsi="Calibri"/>
          <w:szCs w:val="22"/>
          <w:lang w:val="en-GB"/>
        </w:rPr>
        <w:t xml:space="preserve"> This is defined as 1) knowing that consistent use of a condom during sexual intercourse and having just one uninfected faithful partner can reduce the chan</w:t>
      </w:r>
      <w:r w:rsidR="00C60D8A">
        <w:rPr>
          <w:rFonts w:ascii="Calibri" w:hAnsi="Calibri"/>
          <w:szCs w:val="22"/>
          <w:lang w:val="en-GB"/>
        </w:rPr>
        <w:t>c</w:t>
      </w:r>
      <w:r w:rsidR="005E0C56" w:rsidRPr="005D15F3">
        <w:rPr>
          <w:rFonts w:ascii="Calibri" w:hAnsi="Calibri"/>
          <w:szCs w:val="22"/>
          <w:lang w:val="en-GB"/>
        </w:rPr>
        <w:t>e of getting HIV, 2) knowing that a health</w:t>
      </w:r>
      <w:r w:rsidR="00C60D8A">
        <w:rPr>
          <w:rFonts w:ascii="Calibri" w:hAnsi="Calibri"/>
          <w:szCs w:val="22"/>
          <w:lang w:val="en-GB"/>
        </w:rPr>
        <w:t>y</w:t>
      </w:r>
      <w:r w:rsidR="005E0C56" w:rsidRPr="005D15F3">
        <w:rPr>
          <w:rFonts w:ascii="Calibri" w:hAnsi="Calibri"/>
          <w:szCs w:val="22"/>
          <w:lang w:val="en-GB"/>
        </w:rPr>
        <w:t xml:space="preserve">-looking person can have HIV, and 3) rejecting the two most common local misconceptions about transmission/prevention of HIV. In the </w:t>
      </w:r>
      <w:r w:rsidR="005D15F3" w:rsidRPr="005D15F3">
        <w:rPr>
          <w:rFonts w:ascii="Calibri" w:hAnsi="Calibri"/>
          <w:szCs w:val="22"/>
          <w:lang w:val="en-GB"/>
        </w:rPr>
        <w:t>Palestinian</w:t>
      </w:r>
      <w:r w:rsidR="005E0C56" w:rsidRPr="005D15F3">
        <w:rPr>
          <w:rFonts w:ascii="Calibri" w:hAnsi="Calibri"/>
          <w:szCs w:val="22"/>
          <w:lang w:val="en-GB"/>
        </w:rPr>
        <w:t xml:space="preserve"> MICS all women who have heard of AIDS were asked questions on all three components and the results are detailed in Tables HA.1.</w:t>
      </w:r>
    </w:p>
    <w:p w:rsidR="005E0C56" w:rsidRPr="00E94ADD" w:rsidRDefault="005E0C56" w:rsidP="001620EE">
      <w:pPr>
        <w:spacing w:line="264" w:lineRule="auto"/>
        <w:rPr>
          <w:rFonts w:ascii="Calibri" w:hAnsi="Calibri"/>
          <w:szCs w:val="22"/>
          <w:lang w:val="en-GB"/>
        </w:rPr>
      </w:pPr>
    </w:p>
    <w:p w:rsidR="00CA6F3D" w:rsidRDefault="00DA2ADF">
      <w:pPr>
        <w:spacing w:line="264" w:lineRule="auto"/>
        <w:jc w:val="both"/>
        <w:rPr>
          <w:rFonts w:ascii="Calibri" w:hAnsi="Calibri"/>
          <w:szCs w:val="22"/>
          <w:lang w:val="en-GB"/>
        </w:rPr>
      </w:pPr>
      <w:r w:rsidRPr="0018661F">
        <w:rPr>
          <w:rFonts w:ascii="Calibri" w:hAnsi="Calibri"/>
          <w:szCs w:val="22"/>
          <w:lang w:val="en-GB"/>
        </w:rPr>
        <w:t xml:space="preserve">In </w:t>
      </w:r>
      <w:r w:rsidR="005713A8" w:rsidRPr="0018661F">
        <w:rPr>
          <w:rFonts w:ascii="Calibri" w:hAnsi="Calibri"/>
          <w:szCs w:val="22"/>
          <w:lang w:val="en-GB"/>
        </w:rPr>
        <w:t>Palestine</w:t>
      </w:r>
      <w:r w:rsidRPr="0018661F">
        <w:rPr>
          <w:rFonts w:ascii="Calibri" w:hAnsi="Calibri"/>
          <w:szCs w:val="22"/>
          <w:lang w:val="en-GB"/>
        </w:rPr>
        <w:t>, a large majority of the women age 15-49 years</w:t>
      </w:r>
      <w:r w:rsidR="00D72836">
        <w:rPr>
          <w:rFonts w:ascii="Calibri" w:hAnsi="Calibri"/>
          <w:szCs w:val="22"/>
          <w:lang w:val="en-GB"/>
        </w:rPr>
        <w:t xml:space="preserve"> (</w:t>
      </w:r>
      <w:r w:rsidR="00D72836" w:rsidRPr="0018661F">
        <w:rPr>
          <w:rFonts w:ascii="Calibri" w:hAnsi="Calibri"/>
          <w:szCs w:val="22"/>
          <w:lang w:val="en-GB"/>
        </w:rPr>
        <w:t>95 percent</w:t>
      </w:r>
      <w:r w:rsidR="009305D2">
        <w:rPr>
          <w:rFonts w:ascii="Calibri" w:hAnsi="Calibri"/>
          <w:szCs w:val="22"/>
          <w:lang w:val="en-GB"/>
        </w:rPr>
        <w:t>)</w:t>
      </w:r>
      <w:r w:rsidRPr="0018661F">
        <w:rPr>
          <w:rFonts w:ascii="Calibri" w:hAnsi="Calibri"/>
          <w:szCs w:val="22"/>
          <w:lang w:val="en-GB"/>
        </w:rPr>
        <w:t xml:space="preserve"> have heard of AIDS</w:t>
      </w:r>
      <w:r w:rsidR="00930320" w:rsidRPr="0018661F">
        <w:rPr>
          <w:rFonts w:ascii="Calibri" w:hAnsi="Calibri"/>
          <w:szCs w:val="22"/>
          <w:lang w:val="en-GB"/>
        </w:rPr>
        <w:t>.</w:t>
      </w:r>
      <w:r w:rsidRPr="0018661F">
        <w:rPr>
          <w:rFonts w:ascii="Calibri" w:hAnsi="Calibri"/>
          <w:szCs w:val="22"/>
          <w:lang w:val="en-GB"/>
        </w:rPr>
        <w:t xml:space="preserve"> However, the percentage of those who know of both main ways of preventing HIV transmission </w:t>
      </w:r>
      <w:r w:rsidR="006A63C2" w:rsidRPr="0018661F">
        <w:rPr>
          <w:rFonts w:ascii="Calibri" w:hAnsi="Calibri"/>
          <w:szCs w:val="22"/>
          <w:lang w:val="en-GB"/>
        </w:rPr>
        <w:t xml:space="preserve">– </w:t>
      </w:r>
      <w:r w:rsidRPr="0018661F">
        <w:rPr>
          <w:rFonts w:ascii="Calibri" w:hAnsi="Calibri"/>
          <w:szCs w:val="22"/>
          <w:lang w:val="en-GB"/>
        </w:rPr>
        <w:t>having only one faithful uninfected partner</w:t>
      </w:r>
      <w:r w:rsidR="006A63C2" w:rsidRPr="0018661F">
        <w:rPr>
          <w:rFonts w:ascii="Calibri" w:hAnsi="Calibri"/>
          <w:szCs w:val="22"/>
          <w:lang w:val="en-GB"/>
        </w:rPr>
        <w:t xml:space="preserve"> and using a condom every time –</w:t>
      </w:r>
      <w:r w:rsidRPr="0018661F">
        <w:rPr>
          <w:rFonts w:ascii="Calibri" w:hAnsi="Calibri"/>
          <w:szCs w:val="22"/>
          <w:lang w:val="en-GB"/>
        </w:rPr>
        <w:t xml:space="preserve"> is only </w:t>
      </w:r>
      <w:r w:rsidR="00930320" w:rsidRPr="0018661F">
        <w:rPr>
          <w:rFonts w:ascii="Calibri" w:hAnsi="Calibri"/>
          <w:szCs w:val="22"/>
          <w:lang w:val="en-GB"/>
        </w:rPr>
        <w:t>34</w:t>
      </w:r>
      <w:r w:rsidRPr="0018661F">
        <w:rPr>
          <w:rFonts w:ascii="Calibri" w:hAnsi="Calibri"/>
          <w:szCs w:val="22"/>
          <w:lang w:val="en-GB"/>
        </w:rPr>
        <w:t xml:space="preserve"> percent. About </w:t>
      </w:r>
      <w:r w:rsidR="00E47AAC" w:rsidRPr="0018661F">
        <w:rPr>
          <w:rFonts w:ascii="Calibri" w:hAnsi="Calibri"/>
          <w:szCs w:val="22"/>
          <w:lang w:val="en-GB"/>
        </w:rPr>
        <w:t>77</w:t>
      </w:r>
      <w:r w:rsidRPr="0018661F">
        <w:rPr>
          <w:rFonts w:ascii="Calibri" w:hAnsi="Calibri"/>
          <w:szCs w:val="22"/>
          <w:lang w:val="en-GB"/>
        </w:rPr>
        <w:t xml:space="preserve"> percent of women know of having one faithful uninfected sex partner and </w:t>
      </w:r>
      <w:r w:rsidR="00E47AAC" w:rsidRPr="0018661F">
        <w:rPr>
          <w:rFonts w:ascii="Calibri" w:hAnsi="Calibri"/>
          <w:szCs w:val="22"/>
          <w:lang w:val="en-GB"/>
        </w:rPr>
        <w:t>38</w:t>
      </w:r>
      <w:r w:rsidRPr="0018661F">
        <w:rPr>
          <w:rFonts w:ascii="Calibri" w:hAnsi="Calibri"/>
          <w:szCs w:val="22"/>
          <w:lang w:val="en-GB"/>
        </w:rPr>
        <w:t xml:space="preserve"> percent of women know of using a condom every time as main ways </w:t>
      </w:r>
      <w:r w:rsidR="005E0C56" w:rsidRPr="0018661F">
        <w:rPr>
          <w:rFonts w:ascii="Calibri" w:hAnsi="Calibri"/>
          <w:szCs w:val="22"/>
          <w:lang w:val="en-GB"/>
        </w:rPr>
        <w:t>of preventing HIV transmission.</w:t>
      </w:r>
    </w:p>
    <w:p w:rsidR="0067373F" w:rsidRPr="0064557B" w:rsidRDefault="0067373F" w:rsidP="0064557B">
      <w:pPr>
        <w:spacing w:line="264" w:lineRule="auto"/>
        <w:jc w:val="both"/>
        <w:rPr>
          <w:rFonts w:asciiTheme="minorHAnsi" w:hAnsiTheme="minorHAnsi"/>
          <w:szCs w:val="22"/>
          <w:lang w:val="en-GB"/>
        </w:rPr>
      </w:pPr>
    </w:p>
    <w:p w:rsidR="00CA6F3D" w:rsidRDefault="00DA2ADF">
      <w:pPr>
        <w:spacing w:line="264" w:lineRule="auto"/>
        <w:jc w:val="both"/>
        <w:rPr>
          <w:rFonts w:asciiTheme="minorHAnsi" w:hAnsiTheme="minorHAnsi"/>
          <w:szCs w:val="22"/>
          <w:lang w:val="en-GB"/>
        </w:rPr>
      </w:pPr>
      <w:r w:rsidRPr="0064557B">
        <w:rPr>
          <w:rFonts w:asciiTheme="minorHAnsi" w:hAnsiTheme="minorHAnsi"/>
          <w:szCs w:val="22"/>
          <w:lang w:val="en-GB"/>
        </w:rPr>
        <w:t>Table</w:t>
      </w:r>
      <w:r w:rsidR="003F014C" w:rsidRPr="0064557B">
        <w:rPr>
          <w:rFonts w:asciiTheme="minorHAnsi" w:hAnsiTheme="minorHAnsi"/>
          <w:szCs w:val="22"/>
          <w:lang w:val="en-GB"/>
        </w:rPr>
        <w:t xml:space="preserve"> </w:t>
      </w:r>
      <w:r w:rsidRPr="0064557B">
        <w:rPr>
          <w:rFonts w:asciiTheme="minorHAnsi" w:hAnsiTheme="minorHAnsi"/>
          <w:szCs w:val="22"/>
          <w:lang w:val="en-GB"/>
        </w:rPr>
        <w:t xml:space="preserve">HA.1 also present the percentage of women who can correctly identify misconceptions concerning HIV. The indicator is based on the two most common and relevant misconceptions in </w:t>
      </w:r>
      <w:r w:rsidR="00A47806" w:rsidRPr="0064557B">
        <w:rPr>
          <w:rFonts w:asciiTheme="minorHAnsi" w:hAnsiTheme="minorHAnsi"/>
          <w:szCs w:val="22"/>
          <w:lang w:val="en-GB"/>
        </w:rPr>
        <w:t>Palestine</w:t>
      </w:r>
      <w:r w:rsidRPr="0064557B">
        <w:rPr>
          <w:rFonts w:asciiTheme="minorHAnsi" w:hAnsiTheme="minorHAnsi"/>
          <w:szCs w:val="22"/>
          <w:lang w:val="en-GB"/>
        </w:rPr>
        <w:t xml:space="preserve">, that HIV can be transmitted by </w:t>
      </w:r>
      <w:r w:rsidR="00FD7F1F">
        <w:rPr>
          <w:rFonts w:asciiTheme="minorHAnsi" w:hAnsiTheme="minorHAnsi"/>
          <w:szCs w:val="22"/>
          <w:lang w:val="en-GB"/>
        </w:rPr>
        <w:t>mosquito bites</w:t>
      </w:r>
      <w:r w:rsidR="00604E2E">
        <w:rPr>
          <w:rFonts w:asciiTheme="minorHAnsi" w:hAnsiTheme="minorHAnsi"/>
          <w:szCs w:val="22"/>
          <w:lang w:val="en-GB"/>
        </w:rPr>
        <w:t xml:space="preserve"> and</w:t>
      </w:r>
      <w:r w:rsidR="00CE4662" w:rsidRPr="0064557B">
        <w:rPr>
          <w:rFonts w:asciiTheme="minorHAnsi" w:hAnsiTheme="minorHAnsi"/>
          <w:szCs w:val="22"/>
          <w:lang w:val="en-GB"/>
        </w:rPr>
        <w:t xml:space="preserve"> </w:t>
      </w:r>
      <w:r w:rsidR="00BF623D">
        <w:rPr>
          <w:rFonts w:asciiTheme="minorHAnsi" w:hAnsiTheme="minorHAnsi"/>
          <w:szCs w:val="22"/>
          <w:lang w:val="en-GB"/>
        </w:rPr>
        <w:t xml:space="preserve">sharing food with someone who has HIV.  </w:t>
      </w:r>
      <w:r w:rsidRPr="0064557B">
        <w:rPr>
          <w:rFonts w:asciiTheme="minorHAnsi" w:hAnsiTheme="minorHAnsi"/>
          <w:szCs w:val="22"/>
          <w:lang w:val="en-GB"/>
        </w:rPr>
        <w:t>The table</w:t>
      </w:r>
      <w:r w:rsidR="001563C5" w:rsidRPr="0064557B">
        <w:rPr>
          <w:rFonts w:asciiTheme="minorHAnsi" w:hAnsiTheme="minorHAnsi"/>
          <w:szCs w:val="22"/>
          <w:lang w:val="en-GB"/>
        </w:rPr>
        <w:t>s</w:t>
      </w:r>
      <w:r w:rsidRPr="0064557B">
        <w:rPr>
          <w:rFonts w:asciiTheme="minorHAnsi" w:hAnsiTheme="minorHAnsi"/>
          <w:szCs w:val="22"/>
          <w:lang w:val="en-GB"/>
        </w:rPr>
        <w:t xml:space="preserve"> also provide information on whether women know that HIV cannot be transmitted by</w:t>
      </w:r>
      <w:r w:rsidR="00BF623D">
        <w:rPr>
          <w:rFonts w:asciiTheme="minorHAnsi" w:hAnsiTheme="minorHAnsi"/>
          <w:szCs w:val="22"/>
          <w:lang w:val="en-GB"/>
        </w:rPr>
        <w:t xml:space="preserve"> </w:t>
      </w:r>
      <w:r w:rsidR="00FD7F1F">
        <w:rPr>
          <w:rFonts w:asciiTheme="minorHAnsi" w:hAnsiTheme="minorHAnsi"/>
          <w:szCs w:val="22"/>
          <w:lang w:val="en-GB"/>
        </w:rPr>
        <w:t>supernatural means</w:t>
      </w:r>
      <w:r w:rsidRPr="0064557B">
        <w:rPr>
          <w:rFonts w:asciiTheme="minorHAnsi" w:hAnsiTheme="minorHAnsi"/>
          <w:szCs w:val="22"/>
          <w:lang w:val="en-GB"/>
        </w:rPr>
        <w:t xml:space="preserve">. Overall, </w:t>
      </w:r>
      <w:r w:rsidR="001D1EF2" w:rsidRPr="0064557B">
        <w:rPr>
          <w:rFonts w:asciiTheme="minorHAnsi" w:hAnsiTheme="minorHAnsi"/>
          <w:szCs w:val="22"/>
          <w:lang w:val="en-GB"/>
        </w:rPr>
        <w:t>18</w:t>
      </w:r>
      <w:r w:rsidRPr="0064557B">
        <w:rPr>
          <w:rFonts w:asciiTheme="minorHAnsi" w:hAnsiTheme="minorHAnsi"/>
          <w:szCs w:val="22"/>
          <w:lang w:val="en-GB"/>
        </w:rPr>
        <w:t xml:space="preserve"> percent of women </w:t>
      </w:r>
      <w:r w:rsidR="001D1EF2" w:rsidRPr="0064557B">
        <w:rPr>
          <w:rFonts w:asciiTheme="minorHAnsi" w:hAnsiTheme="minorHAnsi"/>
          <w:szCs w:val="22"/>
          <w:lang w:val="en-GB"/>
        </w:rPr>
        <w:t>r</w:t>
      </w:r>
      <w:r w:rsidRPr="0064557B">
        <w:rPr>
          <w:rFonts w:asciiTheme="minorHAnsi" w:hAnsiTheme="minorHAnsi"/>
          <w:szCs w:val="22"/>
          <w:lang w:val="en-GB"/>
        </w:rPr>
        <w:t xml:space="preserve">eject the two most common misconceptions and know that a healthy-looking person can be </w:t>
      </w:r>
      <w:r w:rsidR="00444B1D" w:rsidRPr="0064557B">
        <w:rPr>
          <w:rFonts w:asciiTheme="minorHAnsi" w:hAnsiTheme="minorHAnsi"/>
          <w:szCs w:val="22"/>
          <w:lang w:val="en-GB"/>
        </w:rPr>
        <w:t>HIV</w:t>
      </w:r>
      <w:r w:rsidR="00A75FC4" w:rsidRPr="0064557B">
        <w:rPr>
          <w:rFonts w:asciiTheme="minorHAnsi" w:hAnsiTheme="minorHAnsi"/>
          <w:szCs w:val="22"/>
          <w:lang w:val="en-GB"/>
        </w:rPr>
        <w:t>-</w:t>
      </w:r>
      <w:r w:rsidR="00262C37">
        <w:rPr>
          <w:rFonts w:asciiTheme="minorHAnsi" w:hAnsiTheme="minorHAnsi"/>
          <w:szCs w:val="22"/>
          <w:lang w:val="en-GB"/>
        </w:rPr>
        <w:t>positive</w:t>
      </w:r>
      <w:r w:rsidR="00BF623D">
        <w:rPr>
          <w:rFonts w:asciiTheme="minorHAnsi" w:hAnsiTheme="minorHAnsi"/>
          <w:szCs w:val="22"/>
          <w:lang w:val="en-GB"/>
        </w:rPr>
        <w:t xml:space="preserve"> i.e</w:t>
      </w:r>
      <w:r w:rsidR="00262C37">
        <w:rPr>
          <w:rFonts w:asciiTheme="minorHAnsi" w:hAnsiTheme="minorHAnsi"/>
          <w:szCs w:val="22"/>
          <w:lang w:val="en-GB"/>
        </w:rPr>
        <w:t xml:space="preserve">. </w:t>
      </w:r>
      <w:r w:rsidR="00BF623D">
        <w:rPr>
          <w:rFonts w:asciiTheme="minorHAnsi" w:hAnsiTheme="minorHAnsi"/>
          <w:szCs w:val="22"/>
          <w:lang w:val="en-GB"/>
        </w:rPr>
        <w:t>around</w:t>
      </w:r>
      <w:r w:rsidR="00262C37">
        <w:rPr>
          <w:rFonts w:asciiTheme="minorHAnsi" w:hAnsiTheme="minorHAnsi"/>
          <w:szCs w:val="22"/>
          <w:lang w:val="en-GB"/>
        </w:rPr>
        <w:t xml:space="preserve"> 7</w:t>
      </w:r>
      <w:r w:rsidR="00262C37" w:rsidRPr="00262C37">
        <w:rPr>
          <w:rFonts w:asciiTheme="minorHAnsi" w:hAnsiTheme="minorHAnsi"/>
          <w:szCs w:val="22"/>
          <w:lang w:val="en-GB"/>
        </w:rPr>
        <w:t>5</w:t>
      </w:r>
      <w:r w:rsidR="00262C37">
        <w:rPr>
          <w:rFonts w:asciiTheme="minorHAnsi" w:hAnsiTheme="minorHAnsi"/>
          <w:szCs w:val="22"/>
          <w:lang w:val="en-GB"/>
        </w:rPr>
        <w:t xml:space="preserve"> percent of women </w:t>
      </w:r>
      <w:r w:rsidR="00262C37" w:rsidRPr="00262C37">
        <w:rPr>
          <w:rFonts w:asciiTheme="minorHAnsi" w:hAnsiTheme="minorHAnsi"/>
          <w:szCs w:val="22"/>
          <w:lang w:val="en-GB"/>
        </w:rPr>
        <w:t xml:space="preserve">know </w:t>
      </w:r>
      <w:r w:rsidR="00262C37">
        <w:rPr>
          <w:rFonts w:asciiTheme="minorHAnsi" w:hAnsiTheme="minorHAnsi"/>
          <w:szCs w:val="22"/>
          <w:lang w:val="en-GB"/>
        </w:rPr>
        <w:t xml:space="preserve">that </w:t>
      </w:r>
      <w:r w:rsidR="00262C37" w:rsidRPr="00262C37">
        <w:rPr>
          <w:rFonts w:asciiTheme="minorHAnsi" w:hAnsiTheme="minorHAnsi"/>
          <w:szCs w:val="22"/>
          <w:lang w:val="en-GB"/>
        </w:rPr>
        <w:t>HIV cannot be transmitted by supernatural means while another 45 percent of women</w:t>
      </w:r>
      <w:r w:rsidR="00BF623D">
        <w:rPr>
          <w:rFonts w:asciiTheme="minorHAnsi" w:hAnsiTheme="minorHAnsi"/>
          <w:szCs w:val="22"/>
          <w:lang w:val="en-GB"/>
        </w:rPr>
        <w:t xml:space="preserve"> know</w:t>
      </w:r>
      <w:r w:rsidR="00262C37" w:rsidRPr="00262C37">
        <w:rPr>
          <w:rFonts w:asciiTheme="minorHAnsi" w:hAnsiTheme="minorHAnsi"/>
          <w:szCs w:val="22"/>
          <w:lang w:val="en-GB"/>
        </w:rPr>
        <w:t xml:space="preserve"> that HIV cannot be transmitted by sharing food with someone with HIV, and </w:t>
      </w:r>
      <w:r w:rsidR="00262C37">
        <w:rPr>
          <w:rFonts w:asciiTheme="minorHAnsi" w:hAnsiTheme="minorHAnsi"/>
          <w:szCs w:val="22"/>
          <w:lang w:val="en-GB"/>
        </w:rPr>
        <w:t>60 percent of women know that a healthy-looking person can be HIV-positive</w:t>
      </w:r>
      <w:r w:rsidR="00BF623D">
        <w:rPr>
          <w:rFonts w:asciiTheme="minorHAnsi" w:hAnsiTheme="minorHAnsi"/>
          <w:szCs w:val="22"/>
          <w:lang w:val="en-GB"/>
        </w:rPr>
        <w:t>.</w:t>
      </w:r>
    </w:p>
    <w:p w:rsidR="00CA6F3D" w:rsidRDefault="00CA6F3D">
      <w:pPr>
        <w:spacing w:line="264" w:lineRule="auto"/>
        <w:jc w:val="both"/>
        <w:rPr>
          <w:rFonts w:asciiTheme="minorHAnsi" w:hAnsiTheme="minorHAnsi"/>
          <w:szCs w:val="22"/>
          <w:lang w:val="en-GB"/>
        </w:rPr>
      </w:pPr>
    </w:p>
    <w:p w:rsidR="00CA6F3D" w:rsidRDefault="0064557B">
      <w:pPr>
        <w:jc w:val="both"/>
        <w:rPr>
          <w:rFonts w:asciiTheme="minorHAnsi" w:hAnsiTheme="minorHAnsi"/>
        </w:rPr>
      </w:pPr>
      <w:r w:rsidRPr="0064557B">
        <w:rPr>
          <w:rFonts w:asciiTheme="minorHAnsi" w:hAnsiTheme="minorHAnsi"/>
        </w:rPr>
        <w:t>Differences exist according to marital status and women</w:t>
      </w:r>
      <w:r w:rsidR="00D0762D">
        <w:rPr>
          <w:rFonts w:asciiTheme="minorHAnsi" w:hAnsiTheme="minorHAnsi"/>
        </w:rPr>
        <w:t>’s</w:t>
      </w:r>
      <w:r w:rsidRPr="0064557B">
        <w:rPr>
          <w:rFonts w:asciiTheme="minorHAnsi" w:hAnsiTheme="minorHAnsi"/>
        </w:rPr>
        <w:t xml:space="preserve"> education, the highest proportion </w:t>
      </w:r>
      <w:r w:rsidR="008205B2">
        <w:rPr>
          <w:rFonts w:asciiTheme="minorHAnsi" w:hAnsiTheme="minorHAnsi"/>
        </w:rPr>
        <w:t xml:space="preserve">of comprehensive knowledge was </w:t>
      </w:r>
      <w:r w:rsidRPr="0064557B">
        <w:rPr>
          <w:rFonts w:asciiTheme="minorHAnsi" w:hAnsiTheme="minorHAnsi"/>
        </w:rPr>
        <w:t xml:space="preserve">found among ever married or married women compared with </w:t>
      </w:r>
      <w:r w:rsidR="008205B2">
        <w:rPr>
          <w:rFonts w:asciiTheme="minorHAnsi" w:hAnsiTheme="minorHAnsi"/>
        </w:rPr>
        <w:t xml:space="preserve">those who are </w:t>
      </w:r>
      <w:r w:rsidRPr="0064557B">
        <w:rPr>
          <w:rFonts w:asciiTheme="minorHAnsi" w:hAnsiTheme="minorHAnsi"/>
        </w:rPr>
        <w:t>not married</w:t>
      </w:r>
      <w:r w:rsidR="00262C37">
        <w:rPr>
          <w:rFonts w:asciiTheme="minorHAnsi" w:hAnsiTheme="minorHAnsi"/>
        </w:rPr>
        <w:t xml:space="preserve">. </w:t>
      </w:r>
      <w:r w:rsidR="00262C37" w:rsidRPr="00262C37">
        <w:rPr>
          <w:rFonts w:asciiTheme="minorHAnsi" w:hAnsiTheme="minorHAnsi"/>
        </w:rPr>
        <w:t xml:space="preserve">Comprehensive knowledge levels increase with increasing levels of </w:t>
      </w:r>
      <w:r w:rsidR="00262C37">
        <w:rPr>
          <w:rFonts w:asciiTheme="minorHAnsi" w:hAnsiTheme="minorHAnsi"/>
        </w:rPr>
        <w:t xml:space="preserve">education </w:t>
      </w:r>
      <w:r w:rsidR="00262C37" w:rsidRPr="00262C37">
        <w:rPr>
          <w:rFonts w:asciiTheme="minorHAnsi" w:hAnsiTheme="minorHAnsi"/>
        </w:rPr>
        <w:t xml:space="preserve">ranging from 24 percent among women who have higher education </w:t>
      </w:r>
      <w:r w:rsidR="00262C37">
        <w:rPr>
          <w:rFonts w:asciiTheme="minorHAnsi" w:hAnsiTheme="minorHAnsi"/>
        </w:rPr>
        <w:t xml:space="preserve">compared with </w:t>
      </w:r>
      <w:r w:rsidR="00262C37" w:rsidRPr="00262C37">
        <w:rPr>
          <w:rFonts w:asciiTheme="minorHAnsi" w:hAnsiTheme="minorHAnsi"/>
        </w:rPr>
        <w:t xml:space="preserve">three percent among women </w:t>
      </w:r>
      <w:r w:rsidR="00262C37">
        <w:rPr>
          <w:rFonts w:asciiTheme="minorHAnsi" w:hAnsiTheme="minorHAnsi"/>
        </w:rPr>
        <w:t>with no education.</w:t>
      </w:r>
    </w:p>
    <w:p w:rsidR="0067373F" w:rsidRPr="0064557B" w:rsidRDefault="0067373F" w:rsidP="001620EE">
      <w:pPr>
        <w:spacing w:line="264" w:lineRule="auto"/>
        <w:rPr>
          <w:rFonts w:ascii="Calibri" w:hAnsi="Calibri"/>
          <w:szCs w:val="22"/>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D33CB5" w:rsidRDefault="00D33CB5" w:rsidP="001620EE">
      <w:pPr>
        <w:spacing w:line="264" w:lineRule="auto"/>
        <w:rPr>
          <w:rFonts w:ascii="Calibri" w:hAnsi="Calibri"/>
          <w:szCs w:val="22"/>
          <w:lang w:val="en-GB"/>
        </w:rPr>
      </w:pPr>
    </w:p>
    <w:p w:rsidR="00D33CB5" w:rsidRDefault="00D33CB5" w:rsidP="001620EE">
      <w:pPr>
        <w:spacing w:line="264" w:lineRule="auto"/>
        <w:rPr>
          <w:rFonts w:ascii="Calibri" w:hAnsi="Calibri"/>
          <w:szCs w:val="22"/>
          <w:lang w:val="en-GB"/>
        </w:rPr>
      </w:pPr>
    </w:p>
    <w:p w:rsidR="00D33CB5" w:rsidRDefault="00D33CB5" w:rsidP="001620EE">
      <w:pPr>
        <w:spacing w:line="264" w:lineRule="auto"/>
        <w:rPr>
          <w:rFonts w:ascii="Calibri" w:hAnsi="Calibri"/>
          <w:szCs w:val="22"/>
          <w:lang w:val="en-GB"/>
        </w:rPr>
      </w:pPr>
    </w:p>
    <w:p w:rsidR="00D33CB5" w:rsidRDefault="00D33CB5" w:rsidP="001620EE">
      <w:pPr>
        <w:spacing w:line="264" w:lineRule="auto"/>
        <w:rPr>
          <w:rFonts w:ascii="Calibri" w:hAnsi="Calibri"/>
          <w:szCs w:val="22"/>
          <w:lang w:val="en-GB"/>
        </w:rPr>
      </w:pPr>
    </w:p>
    <w:p w:rsidR="00D33CB5" w:rsidRDefault="00D33CB5" w:rsidP="001620EE">
      <w:pPr>
        <w:spacing w:line="264" w:lineRule="auto"/>
        <w:rPr>
          <w:rFonts w:ascii="Calibri" w:hAnsi="Calibri"/>
          <w:szCs w:val="22"/>
          <w:lang w:val="en-GB"/>
        </w:rPr>
      </w:pPr>
    </w:p>
    <w:p w:rsidR="001617B8" w:rsidRDefault="001617B8" w:rsidP="001620EE">
      <w:pPr>
        <w:spacing w:line="264" w:lineRule="auto"/>
        <w:rPr>
          <w:rFonts w:ascii="Calibri" w:hAnsi="Calibri"/>
          <w:szCs w:val="22"/>
          <w:lang w:val="en-GB"/>
        </w:rPr>
      </w:pPr>
    </w:p>
    <w:p w:rsidR="000D4972" w:rsidRPr="00B802D0" w:rsidRDefault="000D4972" w:rsidP="00D347F5">
      <w:pPr>
        <w:keepNext/>
        <w:keepLines/>
        <w:spacing w:line="264" w:lineRule="auto"/>
        <w:jc w:val="center"/>
        <w:rPr>
          <w:rFonts w:asciiTheme="minorHAnsi" w:hAnsiTheme="minorHAnsi"/>
          <w:b/>
          <w:color w:val="FF0000"/>
          <w:spacing w:val="30"/>
          <w:sz w:val="28"/>
          <w:szCs w:val="28"/>
        </w:rPr>
      </w:pPr>
      <w:r w:rsidRPr="00674345">
        <w:rPr>
          <w:rFonts w:asciiTheme="minorHAnsi" w:hAnsiTheme="minorHAnsi"/>
          <w:b/>
          <w:spacing w:val="30"/>
          <w:sz w:val="28"/>
          <w:szCs w:val="28"/>
        </w:rPr>
        <w:t xml:space="preserve">Figure </w:t>
      </w:r>
      <w:r>
        <w:rPr>
          <w:rFonts w:asciiTheme="minorHAnsi" w:hAnsiTheme="minorHAnsi"/>
          <w:b/>
          <w:spacing w:val="30"/>
          <w:sz w:val="28"/>
          <w:szCs w:val="28"/>
        </w:rPr>
        <w:t>HA.1</w:t>
      </w:r>
      <w:r w:rsidRPr="00674345">
        <w:rPr>
          <w:rFonts w:asciiTheme="minorHAnsi" w:hAnsiTheme="minorHAnsi"/>
          <w:b/>
          <w:spacing w:val="30"/>
          <w:sz w:val="28"/>
          <w:szCs w:val="28"/>
        </w:rPr>
        <w:t xml:space="preserve">: </w:t>
      </w:r>
      <w:r>
        <w:rPr>
          <w:rFonts w:asciiTheme="minorHAnsi" w:hAnsiTheme="minorHAnsi"/>
          <w:b/>
          <w:spacing w:val="30"/>
          <w:sz w:val="28"/>
          <w:szCs w:val="28"/>
        </w:rPr>
        <w:t>Women with comprehensive knowledge of HIV transmission</w:t>
      </w:r>
      <w:r w:rsidRPr="00B802D0">
        <w:rPr>
          <w:rFonts w:asciiTheme="minorHAnsi" w:hAnsiTheme="minorHAnsi"/>
          <w:b/>
          <w:noProof/>
          <w:spacing w:val="30"/>
          <w:sz w:val="28"/>
          <w:szCs w:val="28"/>
        </w:rPr>
        <w:t>,</w:t>
      </w:r>
      <w:r>
        <w:rPr>
          <w:rFonts w:asciiTheme="minorHAnsi" w:hAnsiTheme="minorHAnsi"/>
          <w:b/>
          <w:noProof/>
          <w:spacing w:val="30"/>
          <w:sz w:val="28"/>
          <w:szCs w:val="28"/>
        </w:rPr>
        <w:t xml:space="preserve"> </w:t>
      </w:r>
      <w:r w:rsidR="00AD1A78" w:rsidRPr="00AD1A78">
        <w:rPr>
          <w:rFonts w:asciiTheme="minorHAnsi" w:hAnsiTheme="minorHAnsi"/>
          <w:b/>
          <w:noProof/>
          <w:spacing w:val="30"/>
          <w:sz w:val="28"/>
          <w:szCs w:val="28"/>
        </w:rPr>
        <w:t>Palestine</w:t>
      </w:r>
      <w:r w:rsidRPr="00AD1A78">
        <w:rPr>
          <w:rFonts w:asciiTheme="minorHAnsi" w:hAnsiTheme="minorHAnsi"/>
          <w:b/>
          <w:noProof/>
          <w:spacing w:val="30"/>
          <w:sz w:val="28"/>
          <w:szCs w:val="28"/>
        </w:rPr>
        <w:t xml:space="preserve">, </w:t>
      </w:r>
      <w:r w:rsidR="00AD1A78" w:rsidRPr="00AD1A78">
        <w:rPr>
          <w:rFonts w:asciiTheme="minorHAnsi" w:hAnsiTheme="minorHAnsi"/>
          <w:b/>
          <w:noProof/>
          <w:spacing w:val="30"/>
          <w:sz w:val="28"/>
          <w:szCs w:val="28"/>
        </w:rPr>
        <w:t>2014</w:t>
      </w:r>
    </w:p>
    <w:p w:rsidR="000D4972" w:rsidRPr="000D4972" w:rsidRDefault="000D4972" w:rsidP="001620EE">
      <w:pPr>
        <w:spacing w:line="264" w:lineRule="auto"/>
        <w:rPr>
          <w:rFonts w:ascii="Calibri" w:hAnsi="Calibri"/>
          <w:szCs w:val="22"/>
        </w:rPr>
      </w:pPr>
    </w:p>
    <w:p w:rsidR="000D4972" w:rsidRDefault="00743FD2" w:rsidP="00357814">
      <w:pPr>
        <w:spacing w:line="264" w:lineRule="auto"/>
        <w:jc w:val="both"/>
        <w:rPr>
          <w:rFonts w:ascii="Calibri" w:hAnsi="Calibri"/>
          <w:szCs w:val="22"/>
          <w:lang w:val="en-GB"/>
        </w:rPr>
      </w:pPr>
      <w:r w:rsidRPr="00743FD2">
        <w:rPr>
          <w:rFonts w:ascii="Calibri" w:hAnsi="Calibri"/>
          <w:noProof/>
          <w:szCs w:val="22"/>
        </w:rPr>
        <w:drawing>
          <wp:inline distT="0" distB="0" distL="0" distR="0">
            <wp:extent cx="5486400" cy="3022600"/>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075A0" w:rsidRDefault="005075A0" w:rsidP="005E4D66">
      <w:pPr>
        <w:jc w:val="both"/>
        <w:rPr>
          <w:rFonts w:ascii="Calibri" w:hAnsi="Calibri"/>
          <w:szCs w:val="22"/>
          <w:lang w:val="en-GB"/>
        </w:rPr>
      </w:pPr>
    </w:p>
    <w:p w:rsidR="005A26DD" w:rsidRPr="00404670" w:rsidRDefault="00DA2ADF" w:rsidP="003561D7">
      <w:pPr>
        <w:jc w:val="both"/>
        <w:rPr>
          <w:rFonts w:asciiTheme="minorHAnsi" w:hAnsiTheme="minorHAnsi"/>
        </w:rPr>
      </w:pPr>
      <w:r w:rsidRPr="00404670">
        <w:rPr>
          <w:rFonts w:ascii="Calibri" w:hAnsi="Calibri"/>
          <w:szCs w:val="22"/>
          <w:lang w:val="en-GB"/>
        </w:rPr>
        <w:t xml:space="preserve">People who have comprehensive knowledge about HIV prevention include those who know of the two main ways of HIV prevention (having only one faithful uninfected partner and using a condom every time), who know that a healthy looking person can </w:t>
      </w:r>
      <w:r w:rsidR="00A75FC4" w:rsidRPr="00404670">
        <w:rPr>
          <w:rFonts w:ascii="Calibri" w:hAnsi="Calibri"/>
          <w:szCs w:val="22"/>
          <w:lang w:val="en-GB"/>
        </w:rPr>
        <w:t xml:space="preserve">be </w:t>
      </w:r>
      <w:r w:rsidR="00444B1D" w:rsidRPr="00404670">
        <w:rPr>
          <w:rFonts w:ascii="Calibri" w:hAnsi="Calibri"/>
          <w:szCs w:val="22"/>
          <w:lang w:val="en-GB"/>
        </w:rPr>
        <w:t>HIV</w:t>
      </w:r>
      <w:r w:rsidR="00A75FC4" w:rsidRPr="00404670">
        <w:rPr>
          <w:rFonts w:ascii="Calibri" w:hAnsi="Calibri"/>
          <w:szCs w:val="22"/>
          <w:lang w:val="en-GB"/>
        </w:rPr>
        <w:t>-positive</w:t>
      </w:r>
      <w:r w:rsidRPr="00404670">
        <w:rPr>
          <w:rFonts w:ascii="Calibri" w:hAnsi="Calibri"/>
          <w:szCs w:val="22"/>
          <w:lang w:val="en-GB"/>
        </w:rPr>
        <w:t>, and who reject the two most common misconceptions. Comprehensive knowledge of HIV prevention methods and transmission is fairly low although there are differences by area</w:t>
      </w:r>
      <w:r w:rsidR="00302094" w:rsidRPr="00404670">
        <w:rPr>
          <w:rFonts w:ascii="Calibri" w:hAnsi="Calibri"/>
          <w:szCs w:val="22"/>
          <w:lang w:val="en-GB"/>
        </w:rPr>
        <w:t>. O</w:t>
      </w:r>
      <w:r w:rsidRPr="00404670">
        <w:rPr>
          <w:rFonts w:ascii="Calibri" w:hAnsi="Calibri"/>
          <w:szCs w:val="22"/>
          <w:lang w:val="en-GB"/>
        </w:rPr>
        <w:t xml:space="preserve">verall, </w:t>
      </w:r>
      <w:r w:rsidR="009A3F4C" w:rsidRPr="00404670">
        <w:rPr>
          <w:rFonts w:ascii="Calibri" w:hAnsi="Calibri"/>
          <w:szCs w:val="22"/>
          <w:lang w:val="en-GB"/>
        </w:rPr>
        <w:t>8</w:t>
      </w:r>
      <w:r w:rsidRPr="00404670">
        <w:rPr>
          <w:rFonts w:ascii="Calibri" w:hAnsi="Calibri"/>
          <w:szCs w:val="22"/>
          <w:lang w:val="en-GB"/>
        </w:rPr>
        <w:t xml:space="preserve"> percent of women were found to have comprehensive knowledge, </w:t>
      </w:r>
      <w:r w:rsidR="005075A0">
        <w:rPr>
          <w:rFonts w:ascii="Calibri" w:hAnsi="Calibri"/>
          <w:szCs w:val="22"/>
          <w:lang w:val="en-GB"/>
        </w:rPr>
        <w:t xml:space="preserve">with no significant differences </w:t>
      </w:r>
      <w:r w:rsidRPr="00404670">
        <w:rPr>
          <w:rFonts w:ascii="Calibri" w:hAnsi="Calibri"/>
          <w:szCs w:val="22"/>
          <w:lang w:val="en-GB"/>
        </w:rPr>
        <w:t>in urban</w:t>
      </w:r>
      <w:r w:rsidR="009A3F4C" w:rsidRPr="00404670">
        <w:rPr>
          <w:rFonts w:ascii="Calibri" w:hAnsi="Calibri"/>
          <w:szCs w:val="22"/>
          <w:lang w:val="en-GB"/>
        </w:rPr>
        <w:t xml:space="preserve"> and rural</w:t>
      </w:r>
      <w:r w:rsidRPr="00404670">
        <w:rPr>
          <w:rFonts w:ascii="Calibri" w:hAnsi="Calibri"/>
          <w:szCs w:val="22"/>
          <w:lang w:val="en-GB"/>
        </w:rPr>
        <w:t xml:space="preserve"> </w:t>
      </w:r>
      <w:r w:rsidR="005075A0">
        <w:rPr>
          <w:rFonts w:ascii="Calibri" w:hAnsi="Calibri"/>
          <w:szCs w:val="22"/>
          <w:lang w:val="en-GB"/>
        </w:rPr>
        <w:t xml:space="preserve">and camps </w:t>
      </w:r>
      <w:r w:rsidRPr="00404670">
        <w:rPr>
          <w:rFonts w:ascii="Calibri" w:hAnsi="Calibri"/>
          <w:szCs w:val="22"/>
          <w:lang w:val="en-GB"/>
        </w:rPr>
        <w:t>areas (</w:t>
      </w:r>
      <w:r w:rsidR="009A3F4C" w:rsidRPr="00404670">
        <w:rPr>
          <w:rFonts w:ascii="Calibri" w:hAnsi="Calibri"/>
          <w:szCs w:val="22"/>
          <w:lang w:val="en-GB"/>
        </w:rPr>
        <w:t>8</w:t>
      </w:r>
      <w:r w:rsidR="005075A0">
        <w:rPr>
          <w:rFonts w:ascii="Calibri" w:hAnsi="Calibri"/>
          <w:szCs w:val="22"/>
          <w:lang w:val="en-GB"/>
        </w:rPr>
        <w:t xml:space="preserve"> and 8 and 7</w:t>
      </w:r>
      <w:r w:rsidRPr="00404670">
        <w:rPr>
          <w:rFonts w:ascii="Calibri" w:hAnsi="Calibri"/>
          <w:szCs w:val="22"/>
          <w:lang w:val="en-GB"/>
        </w:rPr>
        <w:t xml:space="preserve"> percent</w:t>
      </w:r>
      <w:r w:rsidR="005075A0">
        <w:rPr>
          <w:rFonts w:ascii="Calibri" w:hAnsi="Calibri"/>
          <w:szCs w:val="22"/>
          <w:lang w:val="en-GB"/>
        </w:rPr>
        <w:t xml:space="preserve"> respectively</w:t>
      </w:r>
      <w:r w:rsidR="009A3F4C" w:rsidRPr="00404670">
        <w:rPr>
          <w:rFonts w:ascii="Calibri" w:hAnsi="Calibri"/>
          <w:szCs w:val="22"/>
          <w:lang w:val="en-GB"/>
        </w:rPr>
        <w:t>)</w:t>
      </w:r>
      <w:r w:rsidR="00302094" w:rsidRPr="00404670">
        <w:rPr>
          <w:rFonts w:ascii="Calibri" w:hAnsi="Calibri"/>
          <w:szCs w:val="22"/>
          <w:lang w:val="en-GB"/>
        </w:rPr>
        <w:t>.</w:t>
      </w:r>
      <w:r w:rsidRPr="00404670">
        <w:rPr>
          <w:rFonts w:ascii="Calibri" w:hAnsi="Calibri"/>
          <w:szCs w:val="22"/>
          <w:lang w:val="en-GB"/>
        </w:rPr>
        <w:t xml:space="preserve"> As expected, the percentage of women with comprehensive knowledge increases with their education leve</w:t>
      </w:r>
      <w:r w:rsidR="005A26DD" w:rsidRPr="00404670">
        <w:rPr>
          <w:rFonts w:ascii="Calibri" w:hAnsi="Calibri"/>
          <w:szCs w:val="22"/>
          <w:lang w:val="en-GB"/>
        </w:rPr>
        <w:t>l,</w:t>
      </w:r>
      <w:r w:rsidRPr="00404670">
        <w:rPr>
          <w:rFonts w:ascii="Calibri" w:hAnsi="Calibri"/>
          <w:szCs w:val="22"/>
          <w:lang w:val="en-GB"/>
        </w:rPr>
        <w:t xml:space="preserve"> </w:t>
      </w:r>
      <w:r w:rsidR="005A26DD" w:rsidRPr="00404670">
        <w:rPr>
          <w:rFonts w:asciiTheme="minorHAnsi" w:hAnsiTheme="minorHAnsi"/>
        </w:rPr>
        <w:t>the percentage is higher among women who have higher education (12 percent) compared with women with no education (1 percent).  And</w:t>
      </w:r>
      <w:r w:rsidR="005A26DD" w:rsidRPr="00404670">
        <w:rPr>
          <w:rFonts w:ascii="Calibri" w:hAnsi="Calibri"/>
          <w:szCs w:val="22"/>
          <w:lang w:val="en-GB"/>
        </w:rPr>
        <w:t xml:space="preserve"> the percentage of women with comprehensive knowledge</w:t>
      </w:r>
      <w:r w:rsidR="005A26DD" w:rsidRPr="00404670">
        <w:rPr>
          <w:rFonts w:asciiTheme="minorHAnsi" w:hAnsiTheme="minorHAnsi"/>
        </w:rPr>
        <w:t xml:space="preserve"> is higher among women in the West Bank (10 percent) compared with women in Gaza Strip (5 percent)</w:t>
      </w:r>
      <w:r w:rsidR="00D0762D">
        <w:rPr>
          <w:rFonts w:asciiTheme="minorHAnsi" w:hAnsiTheme="minorHAnsi"/>
        </w:rPr>
        <w:t xml:space="preserve">. Clear disparities in knowledge exist at a </w:t>
      </w:r>
      <w:r w:rsidR="006A3834">
        <w:rPr>
          <w:rFonts w:asciiTheme="minorHAnsi" w:hAnsiTheme="minorHAnsi"/>
        </w:rPr>
        <w:t>governorate</w:t>
      </w:r>
      <w:r w:rsidR="00D0762D">
        <w:rPr>
          <w:rFonts w:asciiTheme="minorHAnsi" w:hAnsiTheme="minorHAnsi"/>
        </w:rPr>
        <w:t xml:space="preserve"> level</w:t>
      </w:r>
      <w:r w:rsidR="006A3834">
        <w:rPr>
          <w:rFonts w:asciiTheme="minorHAnsi" w:hAnsiTheme="minorHAnsi"/>
        </w:rPr>
        <w:t xml:space="preserve">, </w:t>
      </w:r>
      <w:r w:rsidR="003561D7">
        <w:rPr>
          <w:rFonts w:asciiTheme="minorHAnsi" w:hAnsiTheme="minorHAnsi"/>
        </w:rPr>
        <w:t xml:space="preserve">with the </w:t>
      </w:r>
      <w:r w:rsidR="006A3834">
        <w:rPr>
          <w:rFonts w:asciiTheme="minorHAnsi" w:hAnsiTheme="minorHAnsi"/>
        </w:rPr>
        <w:t>lowest percentage in Deir El-Balah governorate</w:t>
      </w:r>
      <w:r w:rsidR="003561D7">
        <w:rPr>
          <w:rFonts w:asciiTheme="minorHAnsi" w:hAnsiTheme="minorHAnsi"/>
        </w:rPr>
        <w:t xml:space="preserve"> (</w:t>
      </w:r>
      <w:r w:rsidR="003561D7" w:rsidRPr="00721A22">
        <w:rPr>
          <w:rFonts w:asciiTheme="minorHAnsi" w:hAnsiTheme="minorHAnsi"/>
        </w:rPr>
        <w:t>2</w:t>
      </w:r>
      <w:r w:rsidR="003561D7">
        <w:rPr>
          <w:rFonts w:asciiTheme="minorHAnsi" w:hAnsiTheme="minorHAnsi"/>
        </w:rPr>
        <w:t xml:space="preserve"> percent</w:t>
      </w:r>
      <w:proofErr w:type="gramStart"/>
      <w:r w:rsidR="003561D7">
        <w:rPr>
          <w:rFonts w:asciiTheme="minorHAnsi" w:hAnsiTheme="minorHAnsi"/>
        </w:rPr>
        <w:t xml:space="preserve">) </w:t>
      </w:r>
      <w:r w:rsidR="006A3834">
        <w:rPr>
          <w:rFonts w:asciiTheme="minorHAnsi" w:hAnsiTheme="minorHAnsi"/>
        </w:rPr>
        <w:t xml:space="preserve"> </w:t>
      </w:r>
      <w:r w:rsidR="003561D7">
        <w:rPr>
          <w:rFonts w:asciiTheme="minorHAnsi" w:hAnsiTheme="minorHAnsi"/>
        </w:rPr>
        <w:t>and</w:t>
      </w:r>
      <w:proofErr w:type="gramEnd"/>
      <w:r w:rsidR="003561D7">
        <w:rPr>
          <w:rFonts w:asciiTheme="minorHAnsi" w:hAnsiTheme="minorHAnsi"/>
        </w:rPr>
        <w:t xml:space="preserve"> </w:t>
      </w:r>
      <w:r w:rsidR="006A3834">
        <w:rPr>
          <w:rFonts w:asciiTheme="minorHAnsi" w:hAnsiTheme="minorHAnsi"/>
        </w:rPr>
        <w:t>the highest in Jericho and Al-Aghwar governorate (21 percent)</w:t>
      </w:r>
      <w:r w:rsidR="00977041">
        <w:rPr>
          <w:rFonts w:asciiTheme="minorHAnsi" w:hAnsiTheme="minorHAnsi"/>
        </w:rPr>
        <w:t>.</w:t>
      </w:r>
    </w:p>
    <w:p w:rsidR="0067373F" w:rsidRPr="005A26DD" w:rsidRDefault="0067373F" w:rsidP="005A26DD">
      <w:pPr>
        <w:spacing w:line="264" w:lineRule="auto"/>
        <w:jc w:val="both"/>
        <w:rPr>
          <w:rFonts w:ascii="Calibri" w:hAnsi="Calibri"/>
          <w:szCs w:val="22"/>
        </w:rPr>
      </w:pPr>
    </w:p>
    <w:p w:rsidR="0067373F" w:rsidRDefault="0067373F"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85197E" w:rsidRDefault="0085197E" w:rsidP="001620EE">
      <w:pPr>
        <w:spacing w:line="264" w:lineRule="auto"/>
        <w:rPr>
          <w:rFonts w:ascii="Calibri" w:hAnsi="Calibri"/>
          <w:szCs w:val="22"/>
          <w:lang w:val="en-GB"/>
        </w:rPr>
      </w:pPr>
    </w:p>
    <w:p w:rsidR="00743FD2" w:rsidRDefault="00743FD2">
      <w:pPr>
        <w:rPr>
          <w:rFonts w:ascii="Calibri" w:hAnsi="Calibri"/>
          <w:szCs w:val="22"/>
          <w:lang w:val="en-GB"/>
        </w:rPr>
      </w:pPr>
      <w:r>
        <w:rPr>
          <w:rFonts w:ascii="Calibri" w:hAnsi="Calibri"/>
          <w:szCs w:val="22"/>
          <w:lang w:val="en-GB"/>
        </w:rPr>
        <w:br w:type="page"/>
      </w:r>
    </w:p>
    <w:tbl>
      <w:tblPr>
        <w:tblW w:w="5193" w:type="pct"/>
        <w:jc w:val="center"/>
        <w:tblCellMar>
          <w:left w:w="0" w:type="dxa"/>
          <w:right w:w="0" w:type="dxa"/>
        </w:tblCellMar>
        <w:tblLook w:val="04A0"/>
      </w:tblPr>
      <w:tblGrid>
        <w:gridCol w:w="1885"/>
        <w:gridCol w:w="795"/>
        <w:gridCol w:w="873"/>
        <w:gridCol w:w="1000"/>
        <w:gridCol w:w="1229"/>
        <w:gridCol w:w="873"/>
        <w:gridCol w:w="1963"/>
        <w:gridCol w:w="788"/>
      </w:tblGrid>
      <w:tr w:rsidR="0085197E" w:rsidTr="00977041">
        <w:trPr>
          <w:trHeight w:val="390"/>
          <w:jc w:val="center"/>
        </w:trPr>
        <w:tc>
          <w:tcPr>
            <w:tcW w:w="9406" w:type="dxa"/>
            <w:gridSpan w:val="8"/>
            <w:tcBorders>
              <w:top w:val="single" w:sz="4" w:space="0" w:color="auto"/>
              <w:left w:val="single" w:sz="4" w:space="0" w:color="auto"/>
              <w:bottom w:val="single" w:sz="4" w:space="0" w:color="auto"/>
              <w:right w:val="single" w:sz="4" w:space="0" w:color="000000"/>
            </w:tcBorders>
            <w:shd w:val="clear" w:color="000000" w:fill="000000"/>
            <w:noWrap/>
            <w:tcMar>
              <w:top w:w="15" w:type="dxa"/>
              <w:left w:w="15" w:type="dxa"/>
              <w:bottom w:w="0" w:type="dxa"/>
              <w:right w:w="15" w:type="dxa"/>
            </w:tcMar>
            <w:vAlign w:val="center"/>
            <w:hideMark/>
          </w:tcPr>
          <w:p w:rsidR="0085197E" w:rsidRDefault="0085197E">
            <w:pPr>
              <w:rPr>
                <w:rFonts w:ascii="Arial" w:hAnsi="Arial" w:cs="Arial"/>
                <w:b/>
                <w:bCs/>
                <w:color w:val="FFFFFF"/>
                <w:sz w:val="20"/>
              </w:rPr>
            </w:pPr>
            <w:r>
              <w:rPr>
                <w:rFonts w:ascii="Arial" w:hAnsi="Arial" w:cs="Arial"/>
                <w:b/>
                <w:bCs/>
                <w:color w:val="FFFFFF"/>
                <w:sz w:val="20"/>
              </w:rPr>
              <w:lastRenderedPageBreak/>
              <w:t>Table HA.2: Knowledge of mother-to-child HIV transmission (women)</w:t>
            </w:r>
          </w:p>
        </w:tc>
      </w:tr>
      <w:tr w:rsidR="0085197E" w:rsidTr="00977041">
        <w:trPr>
          <w:trHeight w:val="255"/>
          <w:jc w:val="center"/>
        </w:trPr>
        <w:tc>
          <w:tcPr>
            <w:tcW w:w="9406" w:type="dxa"/>
            <w:gridSpan w:val="8"/>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197E" w:rsidRDefault="007B7195">
            <w:pPr>
              <w:rPr>
                <w:rFonts w:ascii="Arial" w:hAnsi="Arial" w:cs="Arial"/>
                <w:sz w:val="16"/>
                <w:szCs w:val="16"/>
              </w:rPr>
            </w:pPr>
            <w:r w:rsidRPr="007B7195">
              <w:rPr>
                <w:rFonts w:ascii="Arial" w:hAnsi="Arial" w:cs="Arial"/>
                <w:sz w:val="16"/>
                <w:szCs w:val="16"/>
              </w:rPr>
              <w:t>Percentage of women age 15-49 years who correctly identify means of HIV transmission from mother to child, Palestine, 2014</w:t>
            </w:r>
          </w:p>
        </w:tc>
      </w:tr>
      <w:tr w:rsidR="0085197E" w:rsidTr="00F123BD">
        <w:trPr>
          <w:trHeight w:val="270"/>
          <w:jc w:val="center"/>
        </w:trPr>
        <w:tc>
          <w:tcPr>
            <w:tcW w:w="1885"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5197E" w:rsidRDefault="0085197E">
            <w:pPr>
              <w:jc w:val="center"/>
              <w:rPr>
                <w:rFonts w:ascii="Arial" w:hAnsi="Arial" w:cs="Arial"/>
                <w:sz w:val="16"/>
                <w:szCs w:val="16"/>
              </w:rPr>
            </w:pPr>
            <w:r>
              <w:rPr>
                <w:rFonts w:ascii="Arial" w:hAnsi="Arial" w:cs="Arial"/>
                <w:sz w:val="16"/>
                <w:szCs w:val="16"/>
              </w:rPr>
              <w:t> </w:t>
            </w:r>
          </w:p>
        </w:tc>
        <w:tc>
          <w:tcPr>
            <w:tcW w:w="6733" w:type="dxa"/>
            <w:gridSpan w:val="6"/>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b/>
                <w:bCs/>
                <w:sz w:val="16"/>
                <w:szCs w:val="16"/>
              </w:rPr>
            </w:pPr>
            <w:r>
              <w:rPr>
                <w:rFonts w:ascii="Arial" w:hAnsi="Arial" w:cs="Arial"/>
                <w:b/>
                <w:bCs/>
                <w:sz w:val="16"/>
                <w:szCs w:val="16"/>
              </w:rPr>
              <w:t>Percentage of women age 15-49 who have heard of AIDS and:</w:t>
            </w:r>
          </w:p>
        </w:tc>
        <w:tc>
          <w:tcPr>
            <w:tcW w:w="788" w:type="dxa"/>
            <w:vMerge w:val="restart"/>
            <w:tcBorders>
              <w:top w:val="nil"/>
              <w:left w:val="nil"/>
              <w:bottom w:val="single" w:sz="4" w:space="0" w:color="000000"/>
              <w:right w:val="single" w:sz="4" w:space="0" w:color="auto"/>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Number of women age 15-49</w:t>
            </w:r>
          </w:p>
        </w:tc>
      </w:tr>
      <w:tr w:rsidR="0085197E" w:rsidTr="00F123BD">
        <w:trPr>
          <w:trHeight w:val="270"/>
          <w:jc w:val="center"/>
        </w:trPr>
        <w:tc>
          <w:tcPr>
            <w:tcW w:w="0" w:type="auto"/>
            <w:vMerge/>
            <w:tcBorders>
              <w:top w:val="nil"/>
              <w:left w:val="single" w:sz="4" w:space="0" w:color="auto"/>
              <w:bottom w:val="single" w:sz="4" w:space="0" w:color="000000"/>
              <w:right w:val="single" w:sz="4" w:space="0" w:color="auto"/>
            </w:tcBorders>
            <w:vAlign w:val="center"/>
            <w:hideMark/>
          </w:tcPr>
          <w:p w:rsidR="0085197E" w:rsidRDefault="0085197E">
            <w:pPr>
              <w:rPr>
                <w:rFonts w:ascii="Arial" w:hAnsi="Arial" w:cs="Arial"/>
                <w:sz w:val="16"/>
                <w:szCs w:val="16"/>
              </w:rPr>
            </w:pPr>
          </w:p>
        </w:tc>
        <w:tc>
          <w:tcPr>
            <w:tcW w:w="4770" w:type="dxa"/>
            <w:gridSpan w:val="5"/>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b/>
                <w:bCs/>
                <w:sz w:val="16"/>
                <w:szCs w:val="16"/>
              </w:rPr>
            </w:pPr>
            <w:r>
              <w:rPr>
                <w:rFonts w:ascii="Arial" w:hAnsi="Arial" w:cs="Arial"/>
                <w:b/>
                <w:bCs/>
                <w:sz w:val="16"/>
                <w:szCs w:val="16"/>
              </w:rPr>
              <w:t>Know HIV can be transmitted from mother to child:</w:t>
            </w:r>
          </w:p>
        </w:tc>
        <w:tc>
          <w:tcPr>
            <w:tcW w:w="1963" w:type="dxa"/>
            <w:vMerge w:val="restart"/>
            <w:tcBorders>
              <w:top w:val="nil"/>
              <w:left w:val="nil"/>
              <w:bottom w:val="single" w:sz="4" w:space="0" w:color="000000"/>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Do not know any of the specific means of HIV transmission from mother to child</w:t>
            </w:r>
          </w:p>
        </w:tc>
        <w:tc>
          <w:tcPr>
            <w:tcW w:w="0" w:type="auto"/>
            <w:vMerge/>
            <w:tcBorders>
              <w:top w:val="nil"/>
              <w:left w:val="nil"/>
              <w:bottom w:val="single" w:sz="4" w:space="0" w:color="000000"/>
              <w:right w:val="single" w:sz="4" w:space="0" w:color="auto"/>
            </w:tcBorders>
            <w:vAlign w:val="center"/>
            <w:hideMark/>
          </w:tcPr>
          <w:p w:rsidR="0085197E" w:rsidRDefault="0085197E">
            <w:pPr>
              <w:rPr>
                <w:rFonts w:ascii="Arial" w:hAnsi="Arial" w:cs="Arial"/>
                <w:sz w:val="16"/>
                <w:szCs w:val="16"/>
              </w:rPr>
            </w:pPr>
          </w:p>
        </w:tc>
      </w:tr>
      <w:tr w:rsidR="0085197E" w:rsidTr="00977041">
        <w:trPr>
          <w:trHeight w:val="510"/>
          <w:jc w:val="center"/>
        </w:trPr>
        <w:tc>
          <w:tcPr>
            <w:tcW w:w="0" w:type="auto"/>
            <w:vMerge/>
            <w:tcBorders>
              <w:top w:val="nil"/>
              <w:left w:val="single" w:sz="4" w:space="0" w:color="auto"/>
              <w:bottom w:val="single" w:sz="4" w:space="0" w:color="000000"/>
              <w:right w:val="single" w:sz="4" w:space="0" w:color="auto"/>
            </w:tcBorders>
            <w:vAlign w:val="center"/>
            <w:hideMark/>
          </w:tcPr>
          <w:p w:rsidR="0085197E" w:rsidRDefault="0085197E">
            <w:pPr>
              <w:rPr>
                <w:rFonts w:ascii="Arial" w:hAnsi="Arial" w:cs="Arial"/>
                <w:sz w:val="16"/>
                <w:szCs w:val="16"/>
              </w:rPr>
            </w:pPr>
          </w:p>
        </w:tc>
        <w:tc>
          <w:tcPr>
            <w:tcW w:w="795"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 xml:space="preserve">During pregnancy </w:t>
            </w:r>
          </w:p>
        </w:tc>
        <w:tc>
          <w:tcPr>
            <w:tcW w:w="873"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During delivery</w:t>
            </w:r>
          </w:p>
        </w:tc>
        <w:tc>
          <w:tcPr>
            <w:tcW w:w="1000"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By breastfeeding</w:t>
            </w:r>
          </w:p>
        </w:tc>
        <w:tc>
          <w:tcPr>
            <w:tcW w:w="122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By at least one of the three means</w:t>
            </w:r>
          </w:p>
        </w:tc>
        <w:tc>
          <w:tcPr>
            <w:tcW w:w="873"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rsidR="0085197E" w:rsidRDefault="0085197E">
            <w:pPr>
              <w:jc w:val="center"/>
              <w:rPr>
                <w:rFonts w:ascii="Arial" w:hAnsi="Arial" w:cs="Arial"/>
                <w:sz w:val="16"/>
                <w:szCs w:val="16"/>
              </w:rPr>
            </w:pPr>
            <w:r>
              <w:rPr>
                <w:rFonts w:ascii="Arial" w:hAnsi="Arial" w:cs="Arial"/>
                <w:sz w:val="16"/>
                <w:szCs w:val="16"/>
              </w:rPr>
              <w:t>By all three means</w:t>
            </w:r>
            <w:r>
              <w:rPr>
                <w:rFonts w:ascii="Arial" w:hAnsi="Arial" w:cs="Arial"/>
                <w:sz w:val="16"/>
                <w:szCs w:val="16"/>
                <w:vertAlign w:val="superscript"/>
              </w:rPr>
              <w:t>1</w:t>
            </w:r>
          </w:p>
        </w:tc>
        <w:tc>
          <w:tcPr>
            <w:tcW w:w="0" w:type="auto"/>
            <w:vMerge/>
            <w:tcBorders>
              <w:top w:val="nil"/>
              <w:left w:val="nil"/>
              <w:bottom w:val="single" w:sz="4" w:space="0" w:color="000000"/>
              <w:right w:val="nil"/>
            </w:tcBorders>
            <w:vAlign w:val="center"/>
            <w:hideMark/>
          </w:tcPr>
          <w:p w:rsidR="0085197E" w:rsidRDefault="0085197E">
            <w:pPr>
              <w:rPr>
                <w:rFonts w:ascii="Arial" w:hAnsi="Arial" w:cs="Arial"/>
                <w:sz w:val="16"/>
                <w:szCs w:val="16"/>
              </w:rPr>
            </w:pPr>
          </w:p>
        </w:tc>
        <w:tc>
          <w:tcPr>
            <w:tcW w:w="0" w:type="auto"/>
            <w:vMerge/>
            <w:tcBorders>
              <w:top w:val="nil"/>
              <w:left w:val="nil"/>
              <w:bottom w:val="single" w:sz="4" w:space="0" w:color="000000"/>
              <w:right w:val="single" w:sz="4" w:space="0" w:color="auto"/>
            </w:tcBorders>
            <w:vAlign w:val="center"/>
            <w:hideMark/>
          </w:tcPr>
          <w:p w:rsidR="0085197E" w:rsidRDefault="0085197E">
            <w:pPr>
              <w:rPr>
                <w:rFonts w:ascii="Arial" w:hAnsi="Arial" w:cs="Arial"/>
                <w:sz w:val="16"/>
                <w:szCs w:val="16"/>
              </w:rPr>
            </w:pPr>
          </w:p>
        </w:tc>
      </w:tr>
      <w:tr w:rsidR="007C68AB" w:rsidRPr="005E0475" w:rsidTr="00F123BD">
        <w:trPr>
          <w:trHeight w:val="266"/>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7C68AB" w:rsidRDefault="007C68AB">
            <w:pPr>
              <w:rPr>
                <w:rFonts w:ascii="Arial" w:hAnsi="Arial" w:cs="Arial"/>
                <w:sz w:val="16"/>
                <w:szCs w:val="16"/>
              </w:rPr>
            </w:pPr>
            <w:r>
              <w:rPr>
                <w:rFonts w:ascii="Arial" w:hAnsi="Arial" w:cs="Arial"/>
                <w:sz w:val="16"/>
                <w:szCs w:val="16"/>
              </w:rPr>
              <w:t>Total</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80.9</w:t>
            </w: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67.0</w:t>
            </w: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52.9</w:t>
            </w: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86.3</w:t>
            </w: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43.5</w:t>
            </w: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8.8</w:t>
            </w: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13367</w:t>
            </w:r>
          </w:p>
        </w:tc>
      </w:tr>
      <w:tr w:rsidR="0085197E" w:rsidRPr="005E0475" w:rsidTr="00F123BD">
        <w:trPr>
          <w:trHeight w:val="65"/>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pPr>
              <w:rPr>
                <w:rFonts w:ascii="Arial" w:hAnsi="Arial" w:cs="Arial"/>
                <w:sz w:val="16"/>
                <w:szCs w:val="16"/>
              </w:rPr>
            </w:pPr>
            <w:r>
              <w:rPr>
                <w:rFonts w:ascii="Arial" w:hAnsi="Arial" w:cs="Arial"/>
                <w:sz w:val="16"/>
                <w:szCs w:val="16"/>
              </w:rPr>
              <w:t> </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r w:rsidRPr="005E0475">
              <w:rPr>
                <w:rFonts w:ascii="Arial" w:hAnsi="Arial" w:cs="Arial"/>
                <w:sz w:val="16"/>
                <w:szCs w:val="16"/>
              </w:rPr>
              <w:t> </w:t>
            </w:r>
          </w:p>
        </w:tc>
      </w:tr>
      <w:tr w:rsidR="0085197E"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rsidP="00F129CE">
            <w:pPr>
              <w:ind w:left="175"/>
              <w:rPr>
                <w:rFonts w:ascii="Arial" w:hAnsi="Arial" w:cs="Arial"/>
                <w:b/>
                <w:bCs/>
                <w:sz w:val="16"/>
                <w:szCs w:val="16"/>
              </w:rPr>
            </w:pPr>
            <w:r>
              <w:rPr>
                <w:rFonts w:ascii="Arial" w:hAnsi="Arial" w:cs="Arial"/>
                <w:b/>
                <w:bCs/>
                <w:sz w:val="16"/>
                <w:szCs w:val="16"/>
              </w:rPr>
              <w:t>Region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jc w:val="right"/>
              <w:rPr>
                <w:rFonts w:ascii="Arial" w:hAnsi="Arial" w:cs="Arial"/>
                <w:sz w:val="16"/>
                <w:szCs w:val="16"/>
              </w:rPr>
            </w:pPr>
            <w:r w:rsidRPr="005E0475">
              <w:rPr>
                <w:rFonts w:ascii="Arial" w:hAnsi="Arial" w:cs="Arial"/>
                <w:sz w:val="16"/>
                <w:szCs w:val="16"/>
              </w:rPr>
              <w:t> </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hideMark/>
          </w:tcPr>
          <w:p w:rsidR="007C68AB" w:rsidRPr="00F129CE" w:rsidRDefault="007C68AB" w:rsidP="00F129CE">
            <w:pPr>
              <w:ind w:firstLineChars="100" w:firstLine="160"/>
              <w:rPr>
                <w:rFonts w:ascii="Arial" w:hAnsi="Arial" w:cs="Arial"/>
                <w:sz w:val="16"/>
                <w:szCs w:val="16"/>
              </w:rPr>
            </w:pPr>
            <w:r w:rsidRPr="00F129CE">
              <w:rPr>
                <w:rFonts w:ascii="Arial" w:hAnsi="Arial" w:cs="Arial"/>
                <w:sz w:val="16"/>
                <w:szCs w:val="16"/>
              </w:rPr>
              <w:t>West Bank</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82.4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67.6</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51.1</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87.4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42.6</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9.1</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8032</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hideMark/>
          </w:tcPr>
          <w:p w:rsidR="007C68AB" w:rsidRPr="00F129CE" w:rsidRDefault="007C68AB" w:rsidP="00F129CE">
            <w:pPr>
              <w:ind w:firstLineChars="100" w:firstLine="160"/>
              <w:rPr>
                <w:rFonts w:ascii="Arial" w:hAnsi="Arial" w:cs="Arial"/>
                <w:sz w:val="16"/>
                <w:szCs w:val="16"/>
              </w:rPr>
            </w:pPr>
            <w:r w:rsidRPr="00F129CE">
              <w:rPr>
                <w:rFonts w:ascii="Arial" w:hAnsi="Arial" w:cs="Arial"/>
                <w:sz w:val="16"/>
                <w:szCs w:val="16"/>
              </w:rPr>
              <w:t>Gaza Strip</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78.7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66.1</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55.8</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84.6</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44.9</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5335</w:t>
            </w:r>
          </w:p>
        </w:tc>
      </w:tr>
      <w:tr w:rsidR="007B7195"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B7195" w:rsidRPr="00F129CE" w:rsidRDefault="00824932" w:rsidP="00F129CE">
            <w:pPr>
              <w:ind w:left="10"/>
              <w:rPr>
                <w:rFonts w:ascii="Arial" w:hAnsi="Arial" w:cs="Arial"/>
                <w:b/>
                <w:bCs/>
                <w:sz w:val="16"/>
                <w:szCs w:val="16"/>
              </w:rPr>
            </w:pPr>
            <w:r>
              <w:rPr>
                <w:rFonts w:ascii="Arial" w:hAnsi="Arial" w:cs="Arial"/>
                <w:b/>
                <w:bCs/>
                <w:sz w:val="16"/>
                <w:szCs w:val="16"/>
              </w:rPr>
              <w:t xml:space="preserve"> </w:t>
            </w:r>
            <w:r w:rsidR="007B7195" w:rsidRPr="00A54427">
              <w:rPr>
                <w:rFonts w:ascii="Arial" w:hAnsi="Arial" w:cs="Arial"/>
                <w:b/>
                <w:bCs/>
                <w:sz w:val="16"/>
                <w:szCs w:val="16"/>
              </w:rPr>
              <w:t>Governorate</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B7195" w:rsidRPr="005E0475" w:rsidRDefault="007B7195" w:rsidP="00A13788">
            <w:pPr>
              <w:ind w:right="57"/>
              <w:jc w:val="right"/>
              <w:rPr>
                <w:rFonts w:ascii="Arial" w:hAnsi="Arial" w:cs="Arial"/>
                <w:sz w:val="16"/>
                <w:szCs w:val="16"/>
              </w:rPr>
            </w:pP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Jenin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71.9</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50.7</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89.3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41.7</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921</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Tubas</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66.4</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43.5</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86.5</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33.0</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7.5</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169</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Tulkarm</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78.8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60.0</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33.3</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12.7</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518</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Nablus</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64.4</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46.4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89.0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35.2</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8.8</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1072</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Qalqiliya</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66.6</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45.5</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36.0</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11.8</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271</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Salfit</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88.8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75.5</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67.1</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92.6</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58.7</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211</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Ramallah &amp; Al-Bireh</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82.4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67.4</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48.3</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88.0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41.3</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11.0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927</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left="152" w:firstLineChars="5" w:firstLine="8"/>
              <w:rPr>
                <w:rFonts w:ascii="Arial" w:hAnsi="Arial" w:cs="Arial"/>
                <w:sz w:val="16"/>
                <w:szCs w:val="16"/>
              </w:rPr>
            </w:pPr>
            <w:r w:rsidRPr="001317B0">
              <w:rPr>
                <w:rFonts w:ascii="Arial" w:hAnsi="Arial" w:cs="Arial"/>
                <w:sz w:val="16"/>
                <w:szCs w:val="16"/>
              </w:rPr>
              <w:t>Jericho and Al Aghwar</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81.7</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64.4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87.3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60.1</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4.9</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170</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Jerusalem</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67.7</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53.0</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43.3</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10.0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1197</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Bethlehem</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85.6</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73.9</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54.4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90.9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45.0</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657</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Hebron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81.5</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65.2</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53.9</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85.1</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47.5</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1919</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North Gaza</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74.0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61.2</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48.4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37.2</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8.7</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945</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Gaza</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82.7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71.8</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62.0</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53.7</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6.2</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1942</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79.7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62.7</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52.2</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39.5</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9.5</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842</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A54427" w:rsidRDefault="007C68AB" w:rsidP="00F129CE">
            <w:pPr>
              <w:ind w:firstLineChars="100" w:firstLine="160"/>
              <w:rPr>
                <w:rFonts w:ascii="Arial" w:hAnsi="Arial" w:cs="Arial"/>
                <w:sz w:val="16"/>
                <w:szCs w:val="16"/>
              </w:rPr>
            </w:pPr>
            <w:r w:rsidRPr="00A54427">
              <w:rPr>
                <w:rFonts w:ascii="Arial" w:hAnsi="Arial" w:cs="Arial"/>
                <w:sz w:val="16"/>
                <w:szCs w:val="16"/>
              </w:rPr>
              <w:t>Khan Yunis</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73.7</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63.0</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55.0</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41.6</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10.6</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1012</w:t>
            </w:r>
          </w:p>
        </w:tc>
      </w:tr>
      <w:tr w:rsidR="007C68AB" w:rsidRPr="005E0475" w:rsidTr="00F123BD">
        <w:trPr>
          <w:trHeight w:val="227"/>
          <w:jc w:val="center"/>
        </w:trPr>
        <w:tc>
          <w:tcPr>
            <w:tcW w:w="1885"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7C68AB" w:rsidRPr="00F129CE" w:rsidRDefault="007C68AB" w:rsidP="00F129CE">
            <w:pPr>
              <w:ind w:firstLineChars="100" w:firstLine="160"/>
              <w:rPr>
                <w:rFonts w:ascii="Arial" w:hAnsi="Arial" w:cs="Arial"/>
                <w:sz w:val="16"/>
                <w:szCs w:val="16"/>
              </w:rPr>
            </w:pPr>
            <w:r w:rsidRPr="00F129CE">
              <w:rPr>
                <w:rFonts w:ascii="Arial" w:hAnsi="Arial" w:cs="Arial"/>
                <w:sz w:val="16"/>
                <w:szCs w:val="16"/>
              </w:rPr>
              <w:t xml:space="preserve">  Rafah</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79.8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65.1</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53.5</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86.5</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41.8</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8.9</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594</w:t>
            </w:r>
          </w:p>
        </w:tc>
      </w:tr>
      <w:tr w:rsidR="0085197E"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rsidP="00F129CE">
            <w:pPr>
              <w:ind w:left="175"/>
              <w:rPr>
                <w:rFonts w:ascii="Arial" w:hAnsi="Arial" w:cs="Arial"/>
                <w:b/>
                <w:bCs/>
                <w:sz w:val="16"/>
                <w:szCs w:val="16"/>
              </w:rPr>
            </w:pPr>
            <w:r>
              <w:rPr>
                <w:rFonts w:ascii="Arial" w:hAnsi="Arial" w:cs="Arial"/>
                <w:b/>
                <w:bCs/>
                <w:sz w:val="16"/>
                <w:szCs w:val="16"/>
              </w:rPr>
              <w:t>Area</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r w:rsidRPr="005E0475">
              <w:rPr>
                <w:rFonts w:ascii="Arial" w:hAnsi="Arial" w:cs="Arial"/>
                <w:sz w:val="16"/>
                <w:szCs w:val="16"/>
              </w:rPr>
              <w:t> </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Urban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81.1</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66.9</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53.1</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44.0</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9938</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Rural</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80.2</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66.5</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51.0</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40.9</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2272</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Camps</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80.3</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68.5</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54.9</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86.6</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44.4</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10.0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1157</w:t>
            </w:r>
          </w:p>
        </w:tc>
      </w:tr>
      <w:tr w:rsidR="0085197E"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rsidP="00F129CE">
            <w:pPr>
              <w:ind w:left="175"/>
              <w:rPr>
                <w:rFonts w:ascii="Arial" w:hAnsi="Arial" w:cs="Arial"/>
                <w:b/>
                <w:bCs/>
                <w:sz w:val="16"/>
                <w:szCs w:val="16"/>
              </w:rPr>
            </w:pPr>
            <w:r>
              <w:rPr>
                <w:rFonts w:ascii="Arial" w:hAnsi="Arial" w:cs="Arial"/>
                <w:b/>
                <w:bCs/>
                <w:sz w:val="16"/>
                <w:szCs w:val="16"/>
              </w:rPr>
              <w:t>Age group</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r w:rsidRPr="005E0475">
              <w:rPr>
                <w:rFonts w:ascii="Arial" w:hAnsi="Arial" w:cs="Arial"/>
                <w:sz w:val="16"/>
                <w:szCs w:val="16"/>
              </w:rPr>
              <w:t> </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15-24</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66.0</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57.8</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87.5</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46.0</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7.7</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5860</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360" w:type="dxa"/>
              <w:bottom w:w="0" w:type="dxa"/>
              <w:right w:w="15" w:type="dxa"/>
            </w:tcMar>
            <w:vAlign w:val="center"/>
            <w:hideMark/>
          </w:tcPr>
          <w:p w:rsidR="007C68AB" w:rsidRDefault="00FD7F1F" w:rsidP="00977041">
            <w:pPr>
              <w:rPr>
                <w:rFonts w:ascii="Arial" w:hAnsi="Arial" w:cs="Arial"/>
                <w:sz w:val="16"/>
                <w:szCs w:val="16"/>
              </w:rPr>
            </w:pPr>
            <w:r>
              <w:rPr>
                <w:rFonts w:ascii="Arial" w:hAnsi="Arial" w:cs="Arial"/>
                <w:sz w:val="16"/>
                <w:szCs w:val="16"/>
              </w:rPr>
              <w:t xml:space="preserve">     </w:t>
            </w:r>
            <w:r w:rsidR="007C68AB">
              <w:rPr>
                <w:rFonts w:ascii="Arial" w:hAnsi="Arial" w:cs="Arial"/>
                <w:sz w:val="16"/>
                <w:szCs w:val="16"/>
              </w:rPr>
              <w:t>15-19</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80.3</w:t>
            </w:r>
          </w:p>
        </w:tc>
        <w:tc>
          <w:tcPr>
            <w:tcW w:w="87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63.9</w:t>
            </w:r>
          </w:p>
        </w:tc>
        <w:tc>
          <w:tcPr>
            <w:tcW w:w="1000"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57.1</w:t>
            </w:r>
          </w:p>
        </w:tc>
        <w:tc>
          <w:tcPr>
            <w:tcW w:w="1229"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86.0</w:t>
            </w:r>
          </w:p>
        </w:tc>
        <w:tc>
          <w:tcPr>
            <w:tcW w:w="87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45.6</w:t>
            </w:r>
          </w:p>
        </w:tc>
        <w:tc>
          <w:tcPr>
            <w:tcW w:w="196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w:t>
            </w:r>
          </w:p>
        </w:tc>
        <w:tc>
          <w:tcPr>
            <w:tcW w:w="788" w:type="dxa"/>
            <w:tcBorders>
              <w:top w:val="nil"/>
              <w:left w:val="nil"/>
              <w:bottom w:val="nil"/>
              <w:right w:val="single" w:sz="4" w:space="0" w:color="auto"/>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3047</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360" w:type="dxa"/>
              <w:bottom w:w="0" w:type="dxa"/>
              <w:right w:w="15" w:type="dxa"/>
            </w:tcMar>
            <w:vAlign w:val="center"/>
            <w:hideMark/>
          </w:tcPr>
          <w:p w:rsidR="007C68AB" w:rsidRDefault="00FD7F1F" w:rsidP="00977041">
            <w:pPr>
              <w:rPr>
                <w:rFonts w:ascii="Arial" w:hAnsi="Arial" w:cs="Arial"/>
                <w:sz w:val="16"/>
                <w:szCs w:val="16"/>
              </w:rPr>
            </w:pPr>
            <w:r>
              <w:rPr>
                <w:rFonts w:ascii="Arial" w:hAnsi="Arial" w:cs="Arial"/>
                <w:sz w:val="16"/>
                <w:szCs w:val="16"/>
              </w:rPr>
              <w:t xml:space="preserve">     </w:t>
            </w:r>
            <w:r w:rsidR="007C68AB">
              <w:rPr>
                <w:rFonts w:ascii="Arial" w:hAnsi="Arial" w:cs="Arial"/>
                <w:sz w:val="16"/>
                <w:szCs w:val="16"/>
              </w:rPr>
              <w:t>20-24</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83.5</w:t>
            </w:r>
          </w:p>
        </w:tc>
        <w:tc>
          <w:tcPr>
            <w:tcW w:w="87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68.1</w:t>
            </w:r>
          </w:p>
        </w:tc>
        <w:tc>
          <w:tcPr>
            <w:tcW w:w="1000"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58.5</w:t>
            </w:r>
          </w:p>
        </w:tc>
        <w:tc>
          <w:tcPr>
            <w:tcW w:w="1229"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89.1</w:t>
            </w:r>
          </w:p>
        </w:tc>
        <w:tc>
          <w:tcPr>
            <w:tcW w:w="87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46.4</w:t>
            </w:r>
          </w:p>
        </w:tc>
        <w:tc>
          <w:tcPr>
            <w:tcW w:w="1963" w:type="dxa"/>
            <w:tcBorders>
              <w:top w:val="nil"/>
              <w:left w:val="nil"/>
              <w:bottom w:val="nil"/>
              <w:right w:val="nil"/>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7.3</w:t>
            </w:r>
          </w:p>
        </w:tc>
        <w:tc>
          <w:tcPr>
            <w:tcW w:w="788" w:type="dxa"/>
            <w:tcBorders>
              <w:top w:val="nil"/>
              <w:left w:val="nil"/>
              <w:bottom w:val="nil"/>
              <w:right w:val="single" w:sz="4" w:space="0" w:color="auto"/>
            </w:tcBorders>
            <w:shd w:val="clear" w:color="auto" w:fill="auto"/>
            <w:tcMar>
              <w:top w:w="15" w:type="dxa"/>
              <w:left w:w="36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2813</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25-29</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81.2</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67.6</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52.4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87.1</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43.5</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9.1</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1997</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30-39</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67.8</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47.7</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85.2</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40.3</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9.8</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3206</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40-49</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79.4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67.9</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48.4</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83.9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41.9</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9.6</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2304</w:t>
            </w:r>
          </w:p>
        </w:tc>
      </w:tr>
      <w:tr w:rsidR="0085197E"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rsidP="00F129CE">
            <w:pPr>
              <w:ind w:left="175"/>
              <w:rPr>
                <w:rFonts w:ascii="Arial" w:hAnsi="Arial" w:cs="Arial"/>
                <w:b/>
                <w:bCs/>
                <w:sz w:val="16"/>
                <w:szCs w:val="16"/>
              </w:rPr>
            </w:pPr>
            <w:r>
              <w:rPr>
                <w:rFonts w:ascii="Arial" w:hAnsi="Arial" w:cs="Arial"/>
                <w:b/>
                <w:bCs/>
                <w:sz w:val="16"/>
                <w:szCs w:val="16"/>
              </w:rPr>
              <w:t>Marital status</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r w:rsidRPr="005E0475">
              <w:rPr>
                <w:rFonts w:ascii="Arial" w:hAnsi="Arial" w:cs="Arial"/>
                <w:sz w:val="16"/>
                <w:szCs w:val="16"/>
              </w:rPr>
              <w:t> </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Ever married/in union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67.8</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50.7</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86.2</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42.2</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9.2</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8274</w:t>
            </w:r>
          </w:p>
        </w:tc>
      </w:tr>
      <w:tr w:rsidR="007C68AB"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7C68AB" w:rsidRDefault="007C68AB">
            <w:pPr>
              <w:ind w:firstLineChars="100" w:firstLine="160"/>
              <w:rPr>
                <w:rFonts w:ascii="Arial" w:hAnsi="Arial" w:cs="Arial"/>
                <w:sz w:val="16"/>
                <w:szCs w:val="16"/>
              </w:rPr>
            </w:pPr>
            <w:r>
              <w:rPr>
                <w:rFonts w:ascii="Arial" w:hAnsi="Arial" w:cs="Arial"/>
                <w:sz w:val="16"/>
                <w:szCs w:val="16"/>
              </w:rPr>
              <w:t>Never married/in union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81.0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65.6</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56.5</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86.4</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45.7</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8.0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7C68AB" w:rsidRPr="005E0475" w:rsidRDefault="007C68AB" w:rsidP="00A13788">
            <w:pPr>
              <w:ind w:right="57"/>
              <w:jc w:val="right"/>
              <w:rPr>
                <w:rFonts w:ascii="Arial" w:hAnsi="Arial" w:cs="Arial"/>
                <w:color w:val="000000"/>
                <w:sz w:val="16"/>
                <w:szCs w:val="16"/>
              </w:rPr>
            </w:pPr>
            <w:r w:rsidRPr="005E0475">
              <w:rPr>
                <w:rFonts w:ascii="Arial" w:hAnsi="Arial" w:cs="Arial"/>
                <w:color w:val="000000"/>
                <w:sz w:val="16"/>
                <w:szCs w:val="16"/>
              </w:rPr>
              <w:t>5093</w:t>
            </w:r>
          </w:p>
        </w:tc>
      </w:tr>
      <w:tr w:rsidR="0085197E"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5197E" w:rsidRDefault="0085197E" w:rsidP="00F129CE">
            <w:pPr>
              <w:ind w:left="175"/>
              <w:rPr>
                <w:rFonts w:ascii="Arial" w:hAnsi="Arial" w:cs="Arial"/>
                <w:b/>
                <w:bCs/>
                <w:sz w:val="16"/>
                <w:szCs w:val="16"/>
              </w:rPr>
            </w:pPr>
            <w:r>
              <w:rPr>
                <w:rFonts w:ascii="Arial" w:hAnsi="Arial" w:cs="Arial"/>
                <w:b/>
                <w:bCs/>
                <w:sz w:val="16"/>
                <w:szCs w:val="16"/>
              </w:rPr>
              <w:t>Education</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000"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229"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87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1963" w:type="dxa"/>
            <w:tcBorders>
              <w:top w:val="nil"/>
              <w:left w:val="nil"/>
              <w:bottom w:val="nil"/>
              <w:right w:val="nil"/>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p>
        </w:tc>
        <w:tc>
          <w:tcPr>
            <w:tcW w:w="78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5197E" w:rsidRPr="005E0475" w:rsidRDefault="0085197E" w:rsidP="00A13788">
            <w:pPr>
              <w:ind w:right="57"/>
              <w:jc w:val="right"/>
              <w:rPr>
                <w:rFonts w:ascii="Arial" w:hAnsi="Arial" w:cs="Arial"/>
                <w:sz w:val="16"/>
                <w:szCs w:val="16"/>
              </w:rPr>
            </w:pPr>
            <w:r w:rsidRPr="005E0475">
              <w:rPr>
                <w:rFonts w:ascii="Arial" w:hAnsi="Arial" w:cs="Arial"/>
                <w:sz w:val="16"/>
                <w:szCs w:val="16"/>
              </w:rPr>
              <w:t> </w:t>
            </w:r>
          </w:p>
        </w:tc>
      </w:tr>
      <w:tr w:rsidR="005E0475"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E0475" w:rsidRPr="00144456" w:rsidRDefault="005E0475">
            <w:pPr>
              <w:ind w:firstLineChars="100" w:firstLine="160"/>
              <w:rPr>
                <w:rFonts w:ascii="Arial" w:hAnsi="Arial" w:cs="Arial"/>
                <w:sz w:val="16"/>
                <w:szCs w:val="16"/>
              </w:rPr>
            </w:pPr>
            <w:r w:rsidRPr="00144456">
              <w:rPr>
                <w:rFonts w:ascii="Arial" w:hAnsi="Arial" w:cs="Arial"/>
                <w:sz w:val="16"/>
                <w:szCs w:val="16"/>
              </w:rPr>
              <w:t>None</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40.8</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38.1</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28.5</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47.0</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23.3</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5.6</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85</w:t>
            </w:r>
          </w:p>
        </w:tc>
      </w:tr>
      <w:tr w:rsidR="005E0475" w:rsidRPr="005E0475" w:rsidTr="00F123BD">
        <w:trPr>
          <w:trHeight w:val="227"/>
          <w:jc w:val="center"/>
        </w:trPr>
        <w:tc>
          <w:tcPr>
            <w:tcW w:w="0" w:type="auto"/>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E0475" w:rsidRPr="00144456" w:rsidRDefault="00FD37D8">
            <w:pPr>
              <w:ind w:firstLineChars="100" w:firstLine="160"/>
              <w:rPr>
                <w:rFonts w:ascii="Arial" w:hAnsi="Arial" w:cs="Arial"/>
                <w:sz w:val="16"/>
                <w:szCs w:val="16"/>
              </w:rPr>
            </w:pPr>
            <w:r w:rsidRPr="00144456">
              <w:rPr>
                <w:rFonts w:ascii="Arial" w:hAnsi="Arial" w:cs="Arial"/>
                <w:sz w:val="16"/>
                <w:szCs w:val="16"/>
              </w:rPr>
              <w:t>Basic</w:t>
            </w:r>
          </w:p>
        </w:tc>
        <w:tc>
          <w:tcPr>
            <w:tcW w:w="795"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74.2</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60.1</w:t>
            </w:r>
          </w:p>
        </w:tc>
        <w:tc>
          <w:tcPr>
            <w:tcW w:w="1000"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49.9</w:t>
            </w:r>
          </w:p>
        </w:tc>
        <w:tc>
          <w:tcPr>
            <w:tcW w:w="1229"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78.9</w:t>
            </w:r>
          </w:p>
        </w:tc>
        <w:tc>
          <w:tcPr>
            <w:tcW w:w="87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41.1</w:t>
            </w:r>
          </w:p>
        </w:tc>
        <w:tc>
          <w:tcPr>
            <w:tcW w:w="1963" w:type="dxa"/>
            <w:tcBorders>
              <w:top w:val="nil"/>
              <w:left w:val="nil"/>
              <w:bottom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11.0</w:t>
            </w:r>
          </w:p>
        </w:tc>
        <w:tc>
          <w:tcPr>
            <w:tcW w:w="788" w:type="dxa"/>
            <w:tcBorders>
              <w:top w:val="nil"/>
              <w:left w:val="nil"/>
              <w:bottom w:val="nil"/>
              <w:right w:val="single" w:sz="4" w:space="0" w:color="auto"/>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4770</w:t>
            </w:r>
          </w:p>
        </w:tc>
      </w:tr>
      <w:tr w:rsidR="005E0475"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5E0475" w:rsidRPr="00144456" w:rsidRDefault="005E0475">
            <w:pPr>
              <w:ind w:firstLineChars="100" w:firstLine="160"/>
              <w:rPr>
                <w:rFonts w:ascii="Arial" w:hAnsi="Arial" w:cs="Arial"/>
                <w:sz w:val="16"/>
                <w:szCs w:val="16"/>
              </w:rPr>
            </w:pPr>
            <w:r w:rsidRPr="00144456">
              <w:rPr>
                <w:rFonts w:ascii="Arial" w:hAnsi="Arial" w:cs="Arial"/>
                <w:sz w:val="16"/>
                <w:szCs w:val="16"/>
              </w:rPr>
              <w:t>Secondary</w:t>
            </w:r>
          </w:p>
        </w:tc>
        <w:tc>
          <w:tcPr>
            <w:tcW w:w="795" w:type="dxa"/>
            <w:tcBorders>
              <w:top w:val="nil"/>
              <w:left w:val="single" w:sz="4" w:space="0" w:color="auto"/>
              <w:right w:val="nil"/>
            </w:tcBorders>
            <w:shd w:val="clear" w:color="auto" w:fill="auto"/>
            <w:tcMar>
              <w:top w:w="15" w:type="dxa"/>
              <w:left w:w="15" w:type="dxa"/>
              <w:bottom w:w="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82.5</w:t>
            </w:r>
          </w:p>
        </w:tc>
        <w:tc>
          <w:tcPr>
            <w:tcW w:w="87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67.1</w:t>
            </w:r>
          </w:p>
        </w:tc>
        <w:tc>
          <w:tcPr>
            <w:tcW w:w="1000"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55.3</w:t>
            </w:r>
          </w:p>
        </w:tc>
        <w:tc>
          <w:tcPr>
            <w:tcW w:w="1229"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88.4</w:t>
            </w:r>
          </w:p>
        </w:tc>
        <w:tc>
          <w:tcPr>
            <w:tcW w:w="87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44.1</w:t>
            </w:r>
          </w:p>
        </w:tc>
        <w:tc>
          <w:tcPr>
            <w:tcW w:w="196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8.7</w:t>
            </w:r>
          </w:p>
        </w:tc>
        <w:tc>
          <w:tcPr>
            <w:tcW w:w="788" w:type="dxa"/>
            <w:tcBorders>
              <w:top w:val="nil"/>
              <w:left w:val="nil"/>
              <w:right w:val="single" w:sz="4" w:space="0" w:color="auto"/>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3931</w:t>
            </w:r>
          </w:p>
        </w:tc>
      </w:tr>
      <w:tr w:rsidR="005E0475"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5E0475" w:rsidRPr="00144456" w:rsidRDefault="005E0475">
            <w:pPr>
              <w:ind w:firstLineChars="100" w:firstLine="160"/>
              <w:rPr>
                <w:rFonts w:ascii="Arial" w:hAnsi="Arial" w:cs="Arial"/>
                <w:sz w:val="16"/>
                <w:szCs w:val="16"/>
              </w:rPr>
            </w:pPr>
            <w:r w:rsidRPr="00144456">
              <w:rPr>
                <w:rFonts w:ascii="Arial" w:hAnsi="Arial" w:cs="Arial"/>
                <w:sz w:val="16"/>
                <w:szCs w:val="16"/>
              </w:rPr>
              <w:t>Higher</w:t>
            </w:r>
          </w:p>
        </w:tc>
        <w:tc>
          <w:tcPr>
            <w:tcW w:w="795" w:type="dxa"/>
            <w:tcBorders>
              <w:top w:val="nil"/>
              <w:left w:val="single" w:sz="4" w:space="0" w:color="auto"/>
              <w:right w:val="nil"/>
            </w:tcBorders>
            <w:shd w:val="clear" w:color="auto" w:fill="auto"/>
            <w:tcMar>
              <w:top w:w="15" w:type="dxa"/>
              <w:left w:w="15" w:type="dxa"/>
              <w:bottom w:w="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87.2</w:t>
            </w:r>
          </w:p>
        </w:tc>
        <w:tc>
          <w:tcPr>
            <w:tcW w:w="87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74.5</w:t>
            </w:r>
          </w:p>
        </w:tc>
        <w:tc>
          <w:tcPr>
            <w:tcW w:w="1000"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54.5</w:t>
            </w:r>
          </w:p>
        </w:tc>
        <w:tc>
          <w:tcPr>
            <w:tcW w:w="1229"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92.9</w:t>
            </w:r>
          </w:p>
        </w:tc>
        <w:tc>
          <w:tcPr>
            <w:tcW w:w="87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45.9</w:t>
            </w:r>
          </w:p>
        </w:tc>
        <w:tc>
          <w:tcPr>
            <w:tcW w:w="1963" w:type="dxa"/>
            <w:tcBorders>
              <w:top w:val="nil"/>
              <w:left w:val="nil"/>
              <w:right w:val="nil"/>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6.5</w:t>
            </w:r>
          </w:p>
        </w:tc>
        <w:tc>
          <w:tcPr>
            <w:tcW w:w="788" w:type="dxa"/>
            <w:tcBorders>
              <w:top w:val="nil"/>
              <w:left w:val="nil"/>
              <w:right w:val="single" w:sz="4" w:space="0" w:color="auto"/>
            </w:tcBorders>
            <w:shd w:val="clear" w:color="auto" w:fill="auto"/>
            <w:tcMar>
              <w:top w:w="15" w:type="dxa"/>
              <w:left w:w="180" w:type="dxa"/>
              <w:right w:w="15" w:type="dxa"/>
            </w:tcMar>
            <w:vAlign w:val="center"/>
            <w:hideMark/>
          </w:tcPr>
          <w:p w:rsidR="005E0475" w:rsidRPr="005E0475" w:rsidRDefault="005E0475" w:rsidP="00A13788">
            <w:pPr>
              <w:ind w:right="57"/>
              <w:jc w:val="right"/>
              <w:rPr>
                <w:rFonts w:ascii="Arial" w:hAnsi="Arial" w:cs="Arial"/>
                <w:color w:val="000000"/>
                <w:sz w:val="16"/>
                <w:szCs w:val="16"/>
              </w:rPr>
            </w:pPr>
            <w:r w:rsidRPr="005E0475">
              <w:rPr>
                <w:rFonts w:ascii="Arial" w:hAnsi="Arial" w:cs="Arial"/>
                <w:color w:val="000000"/>
                <w:sz w:val="16"/>
                <w:szCs w:val="16"/>
              </w:rPr>
              <w:t>4580</w:t>
            </w:r>
          </w:p>
        </w:tc>
      </w:tr>
      <w:tr w:rsidR="00977041"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977041" w:rsidRPr="00977041" w:rsidRDefault="00977041" w:rsidP="00977041">
            <w:pPr>
              <w:rPr>
                <w:rFonts w:ascii="Arial" w:hAnsi="Arial" w:cs="Arial"/>
                <w:b/>
                <w:bCs/>
                <w:sz w:val="16"/>
                <w:szCs w:val="16"/>
              </w:rPr>
            </w:pPr>
            <w:r w:rsidRPr="00977041">
              <w:rPr>
                <w:rFonts w:ascii="Arial" w:hAnsi="Arial" w:cs="Arial"/>
                <w:b/>
                <w:bCs/>
                <w:sz w:val="16"/>
                <w:szCs w:val="16"/>
              </w:rPr>
              <w:t>Wealth index quintiles</w:t>
            </w:r>
          </w:p>
        </w:tc>
        <w:tc>
          <w:tcPr>
            <w:tcW w:w="795" w:type="dxa"/>
            <w:tcBorders>
              <w:top w:val="nil"/>
              <w:left w:val="single" w:sz="4" w:space="0" w:color="auto"/>
              <w:right w:val="nil"/>
            </w:tcBorders>
            <w:shd w:val="clear" w:color="auto" w:fill="auto"/>
            <w:tcMar>
              <w:top w:w="15" w:type="dxa"/>
              <w:left w:w="15" w:type="dxa"/>
              <w:bottom w:w="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873" w:type="dxa"/>
            <w:tcBorders>
              <w:top w:val="nil"/>
              <w:left w:val="nil"/>
              <w:right w:val="nil"/>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1000" w:type="dxa"/>
            <w:tcBorders>
              <w:top w:val="nil"/>
              <w:left w:val="nil"/>
              <w:right w:val="nil"/>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1229" w:type="dxa"/>
            <w:tcBorders>
              <w:top w:val="nil"/>
              <w:left w:val="nil"/>
              <w:right w:val="nil"/>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873" w:type="dxa"/>
            <w:tcBorders>
              <w:top w:val="nil"/>
              <w:left w:val="nil"/>
              <w:right w:val="nil"/>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1963" w:type="dxa"/>
            <w:tcBorders>
              <w:top w:val="nil"/>
              <w:left w:val="nil"/>
              <w:right w:val="nil"/>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p>
        </w:tc>
        <w:tc>
          <w:tcPr>
            <w:tcW w:w="788" w:type="dxa"/>
            <w:tcBorders>
              <w:top w:val="nil"/>
              <w:left w:val="nil"/>
              <w:right w:val="single" w:sz="4" w:space="0" w:color="auto"/>
            </w:tcBorders>
            <w:shd w:val="clear" w:color="auto" w:fill="auto"/>
            <w:tcMar>
              <w:top w:w="15" w:type="dxa"/>
              <w:left w:w="180" w:type="dxa"/>
              <w:right w:w="15" w:type="dxa"/>
            </w:tcMar>
            <w:vAlign w:val="center"/>
            <w:hideMark/>
          </w:tcPr>
          <w:p w:rsidR="00977041" w:rsidRPr="00977041" w:rsidRDefault="00977041" w:rsidP="00A13788">
            <w:pPr>
              <w:ind w:right="57"/>
              <w:jc w:val="right"/>
              <w:rPr>
                <w:rFonts w:ascii="Arial" w:hAnsi="Arial" w:cs="Arial"/>
                <w:color w:val="000000"/>
                <w:sz w:val="16"/>
                <w:szCs w:val="16"/>
              </w:rPr>
            </w:pPr>
            <w:r w:rsidRPr="00977041">
              <w:rPr>
                <w:rFonts w:ascii="Arial" w:hAnsi="Arial" w:cs="Arial"/>
                <w:color w:val="000000"/>
                <w:sz w:val="16"/>
                <w:szCs w:val="16"/>
              </w:rPr>
              <w:t> </w:t>
            </w:r>
          </w:p>
        </w:tc>
      </w:tr>
      <w:tr w:rsidR="00F123BD"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F123BD" w:rsidRPr="00144456" w:rsidRDefault="00F123BD" w:rsidP="00B11E8D">
            <w:pPr>
              <w:ind w:firstLineChars="100" w:firstLine="160"/>
              <w:rPr>
                <w:rFonts w:ascii="Arial" w:hAnsi="Arial" w:cs="Arial"/>
                <w:sz w:val="16"/>
                <w:szCs w:val="16"/>
              </w:rPr>
            </w:pPr>
            <w:r w:rsidRPr="00144456">
              <w:rPr>
                <w:rFonts w:ascii="Arial" w:hAnsi="Arial" w:cs="Arial"/>
                <w:sz w:val="16"/>
                <w:szCs w:val="16"/>
              </w:rPr>
              <w:t>Poorest</w:t>
            </w:r>
          </w:p>
        </w:tc>
        <w:tc>
          <w:tcPr>
            <w:tcW w:w="795" w:type="dxa"/>
            <w:tcBorders>
              <w:top w:val="nil"/>
              <w:left w:val="single" w:sz="4" w:space="0" w:color="auto"/>
              <w:right w:val="nil"/>
            </w:tcBorders>
            <w:shd w:val="clear" w:color="auto" w:fill="auto"/>
            <w:tcMar>
              <w:top w:w="15" w:type="dxa"/>
              <w:left w:w="15" w:type="dxa"/>
              <w:bottom w:w="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76.7</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64.9</w:t>
            </w:r>
          </w:p>
        </w:tc>
        <w:tc>
          <w:tcPr>
            <w:tcW w:w="1000"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56.6</w:t>
            </w:r>
          </w:p>
        </w:tc>
        <w:tc>
          <w:tcPr>
            <w:tcW w:w="1229"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82.7</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45.5</w:t>
            </w:r>
          </w:p>
        </w:tc>
        <w:tc>
          <w:tcPr>
            <w:tcW w:w="196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7.7</w:t>
            </w:r>
          </w:p>
        </w:tc>
        <w:tc>
          <w:tcPr>
            <w:tcW w:w="788" w:type="dxa"/>
            <w:tcBorders>
              <w:top w:val="nil"/>
              <w:left w:val="nil"/>
              <w:right w:val="single" w:sz="4" w:space="0" w:color="auto"/>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2580</w:t>
            </w:r>
          </w:p>
        </w:tc>
      </w:tr>
      <w:tr w:rsidR="00F123BD"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F123BD" w:rsidRPr="00144456" w:rsidRDefault="00F123BD" w:rsidP="00B11E8D">
            <w:pPr>
              <w:ind w:firstLineChars="100" w:firstLine="160"/>
              <w:rPr>
                <w:rFonts w:ascii="Arial" w:hAnsi="Arial" w:cs="Arial"/>
                <w:sz w:val="16"/>
                <w:szCs w:val="16"/>
              </w:rPr>
            </w:pPr>
            <w:r w:rsidRPr="00144456">
              <w:rPr>
                <w:rFonts w:ascii="Arial" w:hAnsi="Arial" w:cs="Arial"/>
                <w:sz w:val="16"/>
                <w:szCs w:val="16"/>
              </w:rPr>
              <w:t>Second</w:t>
            </w:r>
          </w:p>
        </w:tc>
        <w:tc>
          <w:tcPr>
            <w:tcW w:w="795" w:type="dxa"/>
            <w:tcBorders>
              <w:top w:val="nil"/>
              <w:left w:val="single" w:sz="4" w:space="0" w:color="auto"/>
              <w:right w:val="nil"/>
            </w:tcBorders>
            <w:shd w:val="clear" w:color="auto" w:fill="auto"/>
            <w:tcMar>
              <w:top w:w="15" w:type="dxa"/>
              <w:left w:w="15" w:type="dxa"/>
              <w:bottom w:w="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78.7</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64.3</w:t>
            </w:r>
          </w:p>
        </w:tc>
        <w:tc>
          <w:tcPr>
            <w:tcW w:w="1000"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53.9</w:t>
            </w:r>
          </w:p>
        </w:tc>
        <w:tc>
          <w:tcPr>
            <w:tcW w:w="1229"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84.5</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43.2</w:t>
            </w:r>
          </w:p>
        </w:tc>
        <w:tc>
          <w:tcPr>
            <w:tcW w:w="196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9.4</w:t>
            </w:r>
          </w:p>
        </w:tc>
        <w:tc>
          <w:tcPr>
            <w:tcW w:w="788" w:type="dxa"/>
            <w:tcBorders>
              <w:top w:val="nil"/>
              <w:left w:val="nil"/>
              <w:right w:val="single" w:sz="4" w:space="0" w:color="auto"/>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2647</w:t>
            </w:r>
          </w:p>
        </w:tc>
      </w:tr>
      <w:tr w:rsidR="00F123BD"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F123BD" w:rsidRPr="00144456" w:rsidRDefault="00F123BD" w:rsidP="00B11E8D">
            <w:pPr>
              <w:ind w:firstLineChars="100" w:firstLine="160"/>
              <w:rPr>
                <w:rFonts w:ascii="Arial" w:hAnsi="Arial" w:cs="Arial"/>
                <w:sz w:val="16"/>
                <w:szCs w:val="16"/>
              </w:rPr>
            </w:pPr>
            <w:r w:rsidRPr="00144456">
              <w:rPr>
                <w:rFonts w:ascii="Arial" w:hAnsi="Arial" w:cs="Arial"/>
                <w:sz w:val="16"/>
                <w:szCs w:val="16"/>
              </w:rPr>
              <w:t>Middle</w:t>
            </w:r>
          </w:p>
        </w:tc>
        <w:tc>
          <w:tcPr>
            <w:tcW w:w="795" w:type="dxa"/>
            <w:tcBorders>
              <w:top w:val="nil"/>
              <w:left w:val="single" w:sz="4" w:space="0" w:color="auto"/>
              <w:right w:val="nil"/>
            </w:tcBorders>
            <w:shd w:val="clear" w:color="auto" w:fill="auto"/>
            <w:tcMar>
              <w:top w:w="15" w:type="dxa"/>
              <w:left w:w="15" w:type="dxa"/>
              <w:bottom w:w="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79.1</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65.0</w:t>
            </w:r>
          </w:p>
        </w:tc>
        <w:tc>
          <w:tcPr>
            <w:tcW w:w="1000"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51.8</w:t>
            </w:r>
          </w:p>
        </w:tc>
        <w:tc>
          <w:tcPr>
            <w:tcW w:w="1229"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84.3</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42.4</w:t>
            </w:r>
          </w:p>
        </w:tc>
        <w:tc>
          <w:tcPr>
            <w:tcW w:w="196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10.5</w:t>
            </w:r>
          </w:p>
        </w:tc>
        <w:tc>
          <w:tcPr>
            <w:tcW w:w="788" w:type="dxa"/>
            <w:tcBorders>
              <w:top w:val="nil"/>
              <w:left w:val="nil"/>
              <w:right w:val="single" w:sz="4" w:space="0" w:color="auto"/>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2646</w:t>
            </w:r>
          </w:p>
        </w:tc>
      </w:tr>
      <w:tr w:rsidR="00F123BD" w:rsidRPr="005E0475" w:rsidTr="00F123BD">
        <w:trPr>
          <w:trHeight w:val="227"/>
          <w:jc w:val="center"/>
        </w:trPr>
        <w:tc>
          <w:tcPr>
            <w:tcW w:w="0" w:type="auto"/>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F123BD" w:rsidRPr="00144456" w:rsidRDefault="00F123BD" w:rsidP="00B11E8D">
            <w:pPr>
              <w:ind w:firstLineChars="100" w:firstLine="160"/>
              <w:rPr>
                <w:rFonts w:ascii="Arial" w:hAnsi="Arial" w:cs="Arial"/>
                <w:sz w:val="16"/>
                <w:szCs w:val="16"/>
              </w:rPr>
            </w:pPr>
            <w:r w:rsidRPr="00144456">
              <w:rPr>
                <w:rFonts w:ascii="Arial" w:hAnsi="Arial" w:cs="Arial"/>
                <w:sz w:val="16"/>
                <w:szCs w:val="16"/>
              </w:rPr>
              <w:t xml:space="preserve">Fourth   </w:t>
            </w:r>
          </w:p>
        </w:tc>
        <w:tc>
          <w:tcPr>
            <w:tcW w:w="795" w:type="dxa"/>
            <w:tcBorders>
              <w:top w:val="nil"/>
              <w:left w:val="single" w:sz="4" w:space="0" w:color="auto"/>
              <w:right w:val="nil"/>
            </w:tcBorders>
            <w:shd w:val="clear" w:color="auto" w:fill="auto"/>
            <w:tcMar>
              <w:top w:w="15" w:type="dxa"/>
              <w:left w:w="15" w:type="dxa"/>
              <w:bottom w:w="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84.1</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68.7</w:t>
            </w:r>
          </w:p>
        </w:tc>
        <w:tc>
          <w:tcPr>
            <w:tcW w:w="1000"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52.2</w:t>
            </w:r>
          </w:p>
        </w:tc>
        <w:tc>
          <w:tcPr>
            <w:tcW w:w="1229"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88.6</w:t>
            </w:r>
          </w:p>
        </w:tc>
        <w:tc>
          <w:tcPr>
            <w:tcW w:w="87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43.5</w:t>
            </w:r>
          </w:p>
        </w:tc>
        <w:tc>
          <w:tcPr>
            <w:tcW w:w="1963" w:type="dxa"/>
            <w:tcBorders>
              <w:top w:val="nil"/>
              <w:left w:val="nil"/>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8.2</w:t>
            </w:r>
          </w:p>
        </w:tc>
        <w:tc>
          <w:tcPr>
            <w:tcW w:w="788" w:type="dxa"/>
            <w:tcBorders>
              <w:top w:val="nil"/>
              <w:left w:val="nil"/>
              <w:right w:val="single" w:sz="4" w:space="0" w:color="auto"/>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2719</w:t>
            </w:r>
          </w:p>
        </w:tc>
      </w:tr>
      <w:tr w:rsidR="00F123BD" w:rsidRPr="005E0475" w:rsidTr="00F123BD">
        <w:trPr>
          <w:trHeight w:val="22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80" w:type="dxa"/>
              <w:bottom w:w="0" w:type="dxa"/>
              <w:right w:w="15" w:type="dxa"/>
            </w:tcMar>
            <w:vAlign w:val="center"/>
            <w:hideMark/>
          </w:tcPr>
          <w:p w:rsidR="00F123BD" w:rsidRPr="00144456" w:rsidRDefault="00F123BD" w:rsidP="00B11E8D">
            <w:pPr>
              <w:ind w:firstLineChars="100" w:firstLine="160"/>
              <w:rPr>
                <w:rFonts w:ascii="Arial" w:hAnsi="Arial" w:cs="Arial"/>
                <w:sz w:val="16"/>
                <w:szCs w:val="16"/>
              </w:rPr>
            </w:pPr>
            <w:r w:rsidRPr="00144456">
              <w:rPr>
                <w:rFonts w:ascii="Arial" w:hAnsi="Arial" w:cs="Arial"/>
                <w:sz w:val="16"/>
                <w:szCs w:val="16"/>
              </w:rPr>
              <w:t>Richest</w:t>
            </w:r>
          </w:p>
        </w:tc>
        <w:tc>
          <w:tcPr>
            <w:tcW w:w="795" w:type="dxa"/>
            <w:tcBorders>
              <w:top w:val="nil"/>
              <w:left w:val="single" w:sz="4" w:space="0" w:color="auto"/>
              <w:bottom w:val="single" w:sz="4" w:space="0" w:color="auto"/>
              <w:right w:val="nil"/>
            </w:tcBorders>
            <w:shd w:val="clear" w:color="auto" w:fill="auto"/>
            <w:tcMar>
              <w:top w:w="15" w:type="dxa"/>
              <w:left w:w="15" w:type="dxa"/>
              <w:bottom w:w="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85.5</w:t>
            </w:r>
          </w:p>
        </w:tc>
        <w:tc>
          <w:tcPr>
            <w:tcW w:w="873" w:type="dxa"/>
            <w:tcBorders>
              <w:top w:val="nil"/>
              <w:left w:val="nil"/>
              <w:bottom w:val="single" w:sz="4" w:space="0" w:color="auto"/>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71.6</w:t>
            </w:r>
          </w:p>
        </w:tc>
        <w:tc>
          <w:tcPr>
            <w:tcW w:w="1000" w:type="dxa"/>
            <w:tcBorders>
              <w:top w:val="nil"/>
              <w:left w:val="nil"/>
              <w:bottom w:val="single" w:sz="4" w:space="0" w:color="auto"/>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50.4</w:t>
            </w:r>
          </w:p>
        </w:tc>
        <w:tc>
          <w:tcPr>
            <w:tcW w:w="1229" w:type="dxa"/>
            <w:tcBorders>
              <w:top w:val="nil"/>
              <w:left w:val="nil"/>
              <w:bottom w:val="single" w:sz="4" w:space="0" w:color="auto"/>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90.9</w:t>
            </w:r>
          </w:p>
        </w:tc>
        <w:tc>
          <w:tcPr>
            <w:tcW w:w="873" w:type="dxa"/>
            <w:tcBorders>
              <w:top w:val="nil"/>
              <w:left w:val="nil"/>
              <w:bottom w:val="single" w:sz="4" w:space="0" w:color="auto"/>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43.2</w:t>
            </w:r>
          </w:p>
        </w:tc>
        <w:tc>
          <w:tcPr>
            <w:tcW w:w="1963" w:type="dxa"/>
            <w:tcBorders>
              <w:top w:val="nil"/>
              <w:left w:val="nil"/>
              <w:bottom w:val="single" w:sz="4" w:space="0" w:color="auto"/>
              <w:right w:val="nil"/>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7.9</w:t>
            </w:r>
          </w:p>
        </w:tc>
        <w:tc>
          <w:tcPr>
            <w:tcW w:w="788" w:type="dxa"/>
            <w:tcBorders>
              <w:top w:val="nil"/>
              <w:left w:val="nil"/>
              <w:bottom w:val="single" w:sz="4" w:space="0" w:color="auto"/>
              <w:right w:val="single" w:sz="4" w:space="0" w:color="auto"/>
            </w:tcBorders>
            <w:shd w:val="clear" w:color="auto" w:fill="auto"/>
            <w:tcMar>
              <w:top w:w="15" w:type="dxa"/>
              <w:left w:w="180" w:type="dxa"/>
              <w:right w:w="15" w:type="dxa"/>
            </w:tcMar>
            <w:hideMark/>
          </w:tcPr>
          <w:p w:rsidR="00F123BD" w:rsidRPr="00F123BD" w:rsidRDefault="00F123BD" w:rsidP="00556909">
            <w:pPr>
              <w:ind w:right="57"/>
              <w:jc w:val="right"/>
              <w:rPr>
                <w:rFonts w:ascii="Arial" w:hAnsi="Arial" w:cs="Arial"/>
                <w:color w:val="000000"/>
                <w:sz w:val="16"/>
                <w:szCs w:val="16"/>
              </w:rPr>
            </w:pPr>
            <w:r w:rsidRPr="00F123BD">
              <w:rPr>
                <w:rFonts w:ascii="Arial" w:hAnsi="Arial" w:cs="Arial"/>
                <w:color w:val="000000"/>
                <w:sz w:val="16"/>
                <w:szCs w:val="16"/>
              </w:rPr>
              <w:t>2775</w:t>
            </w:r>
          </w:p>
        </w:tc>
      </w:tr>
    </w:tbl>
    <w:p w:rsidR="00977041" w:rsidRDefault="00977041" w:rsidP="00977041">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9.2 - Knowledge of mother-to-child transmission of HIV </w:t>
      </w:r>
    </w:p>
    <w:p w:rsidR="0067373F" w:rsidRDefault="00DA2ADF" w:rsidP="00DF7AC3">
      <w:pPr>
        <w:spacing w:line="264" w:lineRule="auto"/>
        <w:jc w:val="both"/>
        <w:rPr>
          <w:rFonts w:asciiTheme="minorHAnsi" w:hAnsiTheme="minorHAnsi"/>
          <w:szCs w:val="22"/>
          <w:lang w:val="en-GB"/>
        </w:rPr>
      </w:pPr>
      <w:r w:rsidRPr="00DF7AC3">
        <w:rPr>
          <w:rFonts w:asciiTheme="minorHAnsi" w:hAnsiTheme="minorHAnsi"/>
          <w:szCs w:val="22"/>
          <w:lang w:val="en-GB"/>
        </w:rPr>
        <w:lastRenderedPageBreak/>
        <w:t>Knowledge of mother-to-child transmission of HIV is also an important first step for women to seek HIV testing when they are pregnant to avoid infection in the baby. Women should know that HIV can be transmitted during pregnancy, during delivery, and through breastfeeding. The level of knowledge among women age 15-49 years concerning mother-to-child transmission is presented in Table</w:t>
      </w:r>
      <w:r w:rsidR="001563C5" w:rsidRPr="00DF7AC3">
        <w:rPr>
          <w:rFonts w:asciiTheme="minorHAnsi" w:hAnsiTheme="minorHAnsi"/>
          <w:szCs w:val="22"/>
          <w:lang w:val="en-GB"/>
        </w:rPr>
        <w:t>s</w:t>
      </w:r>
      <w:r w:rsidRPr="00DF7AC3">
        <w:rPr>
          <w:rFonts w:asciiTheme="minorHAnsi" w:hAnsiTheme="minorHAnsi"/>
          <w:szCs w:val="22"/>
          <w:lang w:val="en-GB"/>
        </w:rPr>
        <w:t xml:space="preserve"> HA.2. The percentage of women who know all three ways of mother-to-child transmission is </w:t>
      </w:r>
      <w:r w:rsidR="0053429B" w:rsidRPr="00DF7AC3">
        <w:rPr>
          <w:rFonts w:asciiTheme="minorHAnsi" w:hAnsiTheme="minorHAnsi"/>
          <w:szCs w:val="22"/>
          <w:lang w:val="en-GB"/>
        </w:rPr>
        <w:t>44</w:t>
      </w:r>
      <w:r w:rsidRPr="00DF7AC3">
        <w:rPr>
          <w:rFonts w:asciiTheme="minorHAnsi" w:hAnsiTheme="minorHAnsi"/>
          <w:szCs w:val="22"/>
          <w:lang w:val="en-GB"/>
        </w:rPr>
        <w:t xml:space="preserve"> percent</w:t>
      </w:r>
      <w:r w:rsidR="001563C5" w:rsidRPr="00DF7AC3">
        <w:rPr>
          <w:rFonts w:asciiTheme="minorHAnsi" w:hAnsiTheme="minorHAnsi"/>
          <w:szCs w:val="22"/>
          <w:lang w:val="en-GB"/>
        </w:rPr>
        <w:t>,</w:t>
      </w:r>
      <w:r w:rsidRPr="00DF7AC3">
        <w:rPr>
          <w:rFonts w:asciiTheme="minorHAnsi" w:hAnsiTheme="minorHAnsi"/>
          <w:szCs w:val="22"/>
          <w:lang w:val="en-GB"/>
        </w:rPr>
        <w:t xml:space="preserve"> while </w:t>
      </w:r>
      <w:r w:rsidR="0053429B" w:rsidRPr="00DF7AC3">
        <w:rPr>
          <w:rFonts w:asciiTheme="minorHAnsi" w:hAnsiTheme="minorHAnsi"/>
          <w:szCs w:val="22"/>
          <w:lang w:val="en-GB"/>
        </w:rPr>
        <w:t>9</w:t>
      </w:r>
      <w:r w:rsidRPr="00DF7AC3">
        <w:rPr>
          <w:rFonts w:asciiTheme="minorHAnsi" w:hAnsiTheme="minorHAnsi"/>
          <w:szCs w:val="22"/>
          <w:lang w:val="en-GB"/>
        </w:rPr>
        <w:t xml:space="preserve"> percent of women did not know of any specific way. </w:t>
      </w:r>
    </w:p>
    <w:p w:rsidR="0030430D" w:rsidRDefault="0030430D" w:rsidP="0030430D">
      <w:pPr>
        <w:jc w:val="both"/>
        <w:rPr>
          <w:rFonts w:asciiTheme="minorHAnsi" w:hAnsiTheme="minorHAnsi"/>
        </w:rPr>
      </w:pPr>
    </w:p>
    <w:p w:rsidR="0030430D" w:rsidRPr="00DF7AC3" w:rsidRDefault="0030430D" w:rsidP="0030430D">
      <w:pPr>
        <w:jc w:val="both"/>
        <w:rPr>
          <w:rFonts w:asciiTheme="minorHAnsi" w:hAnsiTheme="minorHAnsi"/>
        </w:rPr>
      </w:pPr>
      <w:r w:rsidRPr="007A1DAA">
        <w:rPr>
          <w:rFonts w:asciiTheme="minorHAnsi" w:hAnsiTheme="minorHAnsi"/>
        </w:rPr>
        <w:t xml:space="preserve">The percentage of women who know that HIV is transmitted during pregnancy was 81 percent, </w:t>
      </w:r>
      <w:r>
        <w:rPr>
          <w:rFonts w:asciiTheme="minorHAnsi" w:hAnsiTheme="minorHAnsi"/>
        </w:rPr>
        <w:t>t</w:t>
      </w:r>
      <w:r w:rsidRPr="007A1DAA">
        <w:rPr>
          <w:rFonts w:asciiTheme="minorHAnsi" w:hAnsiTheme="minorHAnsi"/>
        </w:rPr>
        <w:t xml:space="preserve">he knowledge levels that HIV can be transmitted during </w:t>
      </w:r>
      <w:r>
        <w:rPr>
          <w:rFonts w:asciiTheme="minorHAnsi" w:hAnsiTheme="minorHAnsi"/>
        </w:rPr>
        <w:t xml:space="preserve">delivery </w:t>
      </w:r>
      <w:r w:rsidRPr="007A1DAA">
        <w:rPr>
          <w:rFonts w:asciiTheme="minorHAnsi" w:hAnsiTheme="minorHAnsi"/>
        </w:rPr>
        <w:t xml:space="preserve">and </w:t>
      </w:r>
      <w:r w:rsidRPr="007A1DAA">
        <w:rPr>
          <w:rFonts w:asciiTheme="minorHAnsi" w:hAnsiTheme="minorHAnsi" w:cs="Arial"/>
          <w:szCs w:val="22"/>
        </w:rPr>
        <w:t>breastfeeding</w:t>
      </w:r>
      <w:r w:rsidRPr="007A1DAA">
        <w:rPr>
          <w:rFonts w:asciiTheme="minorHAnsi" w:hAnsiTheme="minorHAnsi"/>
        </w:rPr>
        <w:t xml:space="preserve"> declines to 67 percent and 53 percent, respectively.</w:t>
      </w:r>
    </w:p>
    <w:p w:rsidR="006E6F6B" w:rsidRPr="0030430D" w:rsidRDefault="006E6F6B" w:rsidP="00DF7AC3">
      <w:pPr>
        <w:spacing w:line="264" w:lineRule="auto"/>
        <w:jc w:val="both"/>
        <w:rPr>
          <w:rFonts w:asciiTheme="minorHAnsi" w:hAnsiTheme="minorHAnsi"/>
          <w:szCs w:val="22"/>
        </w:rPr>
      </w:pPr>
    </w:p>
    <w:p w:rsidR="00DF7AC3" w:rsidRPr="007A1DAA" w:rsidRDefault="00262C37" w:rsidP="00EE373C">
      <w:pPr>
        <w:jc w:val="both"/>
        <w:rPr>
          <w:rFonts w:asciiTheme="minorHAnsi" w:hAnsiTheme="minorHAnsi"/>
        </w:rPr>
      </w:pPr>
      <w:r w:rsidRPr="007A1DAA">
        <w:rPr>
          <w:rFonts w:asciiTheme="minorHAnsi" w:hAnsiTheme="minorHAnsi"/>
        </w:rPr>
        <w:t>There are no significant differences by geographical regions. The impact of education on this knowledge is also clear with the percentage rising from 23 percent among women who have no education and increasing dramatically to 44 percent among those with secondary education and to 46 percent with higher education.</w:t>
      </w:r>
      <w:r w:rsidR="00DF7AC3" w:rsidRPr="007A1DAA">
        <w:rPr>
          <w:rFonts w:asciiTheme="minorHAnsi" w:hAnsiTheme="minorHAnsi"/>
        </w:rPr>
        <w:t xml:space="preserve"> </w:t>
      </w:r>
    </w:p>
    <w:p w:rsidR="006E6F6B" w:rsidRPr="007A1DAA" w:rsidRDefault="006E6F6B" w:rsidP="00A92343">
      <w:pPr>
        <w:jc w:val="both"/>
        <w:rPr>
          <w:rFonts w:asciiTheme="minorHAnsi" w:hAnsiTheme="minorHAnsi"/>
        </w:rPr>
      </w:pPr>
    </w:p>
    <w:p w:rsidR="0067373F" w:rsidRPr="00E94ADD" w:rsidRDefault="0067373F" w:rsidP="001620EE">
      <w:pPr>
        <w:spacing w:line="264" w:lineRule="auto"/>
        <w:rPr>
          <w:rFonts w:ascii="Calibri" w:hAnsi="Calibri"/>
          <w:szCs w:val="22"/>
          <w:lang w:val="en-GB"/>
        </w:rPr>
      </w:pPr>
    </w:p>
    <w:p w:rsidR="0067373F" w:rsidRPr="00E94ADD" w:rsidRDefault="00DA2ADF" w:rsidP="001620EE">
      <w:pPr>
        <w:spacing w:line="264" w:lineRule="auto"/>
        <w:rPr>
          <w:rFonts w:ascii="Calibri" w:hAnsi="Calibri"/>
          <w:b/>
          <w:sz w:val="24"/>
          <w:szCs w:val="22"/>
          <w:lang w:val="en-GB"/>
        </w:rPr>
      </w:pPr>
      <w:r w:rsidRPr="00E94ADD">
        <w:rPr>
          <w:rFonts w:ascii="Calibri" w:hAnsi="Calibri"/>
          <w:b/>
          <w:sz w:val="24"/>
          <w:szCs w:val="22"/>
          <w:lang w:val="en-GB"/>
        </w:rPr>
        <w:t>Accepting Attitudes toward People Living with HIV</w:t>
      </w:r>
    </w:p>
    <w:p w:rsidR="0067373F" w:rsidRPr="00E94ADD" w:rsidRDefault="0067373F" w:rsidP="001620EE">
      <w:pPr>
        <w:spacing w:line="264" w:lineRule="auto"/>
        <w:rPr>
          <w:rFonts w:ascii="Calibri" w:hAnsi="Calibri"/>
          <w:szCs w:val="22"/>
          <w:lang w:val="en-GB"/>
        </w:rPr>
      </w:pPr>
    </w:p>
    <w:p w:rsidR="0067373F" w:rsidRPr="00AF4E34" w:rsidRDefault="00DA2ADF" w:rsidP="00AF4E34">
      <w:pPr>
        <w:spacing w:line="264" w:lineRule="auto"/>
        <w:jc w:val="both"/>
        <w:rPr>
          <w:rFonts w:ascii="Calibri" w:hAnsi="Calibri"/>
          <w:szCs w:val="22"/>
          <w:lang w:val="en-GB"/>
        </w:rPr>
      </w:pPr>
      <w:r w:rsidRPr="00AF4E34">
        <w:rPr>
          <w:rFonts w:ascii="Calibri" w:hAnsi="Calibri"/>
          <w:szCs w:val="22"/>
          <w:lang w:val="en-GB"/>
        </w:rPr>
        <w:t>The indicators on attitudes toward people living with HIV measure stigma and discrimination in the community. Stigma and discrimination are considered low if respondents report an accepting attitude on the following four questions: 1) would care for a family member with AIDS</w:t>
      </w:r>
      <w:r w:rsidR="00A75FC4" w:rsidRPr="00AF4E34">
        <w:rPr>
          <w:rFonts w:ascii="Calibri" w:hAnsi="Calibri"/>
          <w:szCs w:val="22"/>
          <w:lang w:val="en-GB"/>
        </w:rPr>
        <w:t xml:space="preserve"> in own home</w:t>
      </w:r>
      <w:r w:rsidRPr="00AF4E34">
        <w:rPr>
          <w:rFonts w:ascii="Calibri" w:hAnsi="Calibri"/>
          <w:szCs w:val="22"/>
          <w:lang w:val="en-GB"/>
        </w:rPr>
        <w:t>; 2) would buy fresh vege</w:t>
      </w:r>
      <w:r w:rsidR="00AF5317" w:rsidRPr="00AF4E34">
        <w:rPr>
          <w:rFonts w:ascii="Calibri" w:hAnsi="Calibri"/>
          <w:szCs w:val="22"/>
          <w:lang w:val="en-GB"/>
        </w:rPr>
        <w:t>tables from a vendor who is HIV-</w:t>
      </w:r>
      <w:r w:rsidRPr="00AF4E34">
        <w:rPr>
          <w:rFonts w:ascii="Calibri" w:hAnsi="Calibri"/>
          <w:szCs w:val="22"/>
          <w:lang w:val="en-GB"/>
        </w:rPr>
        <w:t>positive; 3) thinks that a female teacher who is HIV</w:t>
      </w:r>
      <w:r w:rsidR="00AF5317" w:rsidRPr="00AF4E34">
        <w:rPr>
          <w:rFonts w:ascii="Calibri" w:hAnsi="Calibri"/>
          <w:szCs w:val="22"/>
          <w:lang w:val="en-GB"/>
        </w:rPr>
        <w:t>-</w:t>
      </w:r>
      <w:r w:rsidRPr="00AF4E34">
        <w:rPr>
          <w:rFonts w:ascii="Calibri" w:hAnsi="Calibri"/>
          <w:szCs w:val="22"/>
          <w:lang w:val="en-GB"/>
        </w:rPr>
        <w:t xml:space="preserve">positive should be allowed to teach in school; and 4) would </w:t>
      </w:r>
      <w:r w:rsidRPr="00AF4E34">
        <w:rPr>
          <w:rFonts w:ascii="Calibri" w:hAnsi="Calibri"/>
          <w:szCs w:val="22"/>
          <w:u w:val="single"/>
          <w:lang w:val="en-GB"/>
        </w:rPr>
        <w:t>not</w:t>
      </w:r>
      <w:r w:rsidRPr="00AF4E34">
        <w:rPr>
          <w:rFonts w:ascii="Calibri" w:hAnsi="Calibri"/>
          <w:szCs w:val="22"/>
          <w:lang w:val="en-GB"/>
        </w:rPr>
        <w:t xml:space="preserve"> want to keep </w:t>
      </w:r>
      <w:r w:rsidR="00E1020C" w:rsidRPr="00AF4E34">
        <w:rPr>
          <w:rFonts w:ascii="Calibri" w:hAnsi="Calibri"/>
          <w:szCs w:val="22"/>
          <w:lang w:val="en-GB"/>
        </w:rPr>
        <w:t>it a</w:t>
      </w:r>
      <w:r w:rsidRPr="00AF4E34">
        <w:rPr>
          <w:rFonts w:ascii="Calibri" w:hAnsi="Calibri"/>
          <w:szCs w:val="22"/>
          <w:lang w:val="en-GB"/>
        </w:rPr>
        <w:t xml:space="preserve"> secret</w:t>
      </w:r>
      <w:r w:rsidR="00E1020C" w:rsidRPr="00AF4E34">
        <w:rPr>
          <w:rFonts w:ascii="Calibri" w:hAnsi="Calibri"/>
          <w:szCs w:val="22"/>
          <w:lang w:val="en-GB"/>
        </w:rPr>
        <w:t xml:space="preserve"> if a family member </w:t>
      </w:r>
      <w:r w:rsidR="00A75FC4" w:rsidRPr="00AF4E34">
        <w:rPr>
          <w:rFonts w:ascii="Calibri" w:hAnsi="Calibri"/>
          <w:szCs w:val="22"/>
          <w:lang w:val="en-GB"/>
        </w:rPr>
        <w:t>is</w:t>
      </w:r>
      <w:r w:rsidR="00E1020C" w:rsidRPr="00AF4E34">
        <w:rPr>
          <w:rFonts w:ascii="Calibri" w:hAnsi="Calibri"/>
          <w:szCs w:val="22"/>
          <w:lang w:val="en-GB"/>
        </w:rPr>
        <w:t xml:space="preserve"> </w:t>
      </w:r>
      <w:r w:rsidR="00444B1D" w:rsidRPr="00AF4E34">
        <w:rPr>
          <w:rFonts w:ascii="Calibri" w:hAnsi="Calibri"/>
          <w:szCs w:val="22"/>
          <w:lang w:val="en-GB"/>
        </w:rPr>
        <w:t>HIV</w:t>
      </w:r>
      <w:r w:rsidR="00E1020C" w:rsidRPr="00AF4E34">
        <w:rPr>
          <w:rFonts w:ascii="Calibri" w:hAnsi="Calibri"/>
          <w:szCs w:val="22"/>
          <w:lang w:val="en-GB"/>
        </w:rPr>
        <w:t>-positive</w:t>
      </w:r>
      <w:r w:rsidRPr="00AF4E34">
        <w:rPr>
          <w:rFonts w:ascii="Calibri" w:hAnsi="Calibri"/>
          <w:szCs w:val="22"/>
          <w:lang w:val="en-GB"/>
        </w:rPr>
        <w:t>.</w:t>
      </w:r>
    </w:p>
    <w:p w:rsidR="00194DF9" w:rsidRDefault="00194DF9"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p w:rsidR="00194DF9" w:rsidRDefault="00194DF9" w:rsidP="001620EE">
      <w:pPr>
        <w:spacing w:line="264" w:lineRule="auto"/>
        <w:rPr>
          <w:rFonts w:ascii="Calibri" w:hAnsi="Calibri"/>
          <w:szCs w:val="22"/>
          <w:lang w:val="en-GB"/>
        </w:rPr>
      </w:pPr>
    </w:p>
    <w:tbl>
      <w:tblPr>
        <w:tblW w:w="5010" w:type="pct"/>
        <w:jc w:val="center"/>
        <w:tblCellMar>
          <w:left w:w="0" w:type="dxa"/>
          <w:right w:w="0" w:type="dxa"/>
        </w:tblCellMar>
        <w:tblLook w:val="04A0"/>
      </w:tblPr>
      <w:tblGrid>
        <w:gridCol w:w="1358"/>
        <w:gridCol w:w="1048"/>
        <w:gridCol w:w="1176"/>
        <w:gridCol w:w="1459"/>
        <w:gridCol w:w="1042"/>
        <w:gridCol w:w="973"/>
        <w:gridCol w:w="1182"/>
        <w:gridCol w:w="836"/>
      </w:tblGrid>
      <w:tr w:rsidR="00194DF9" w:rsidTr="00977041">
        <w:trPr>
          <w:trHeight w:val="390"/>
          <w:jc w:val="center"/>
        </w:trPr>
        <w:tc>
          <w:tcPr>
            <w:tcW w:w="9075" w:type="dxa"/>
            <w:gridSpan w:val="8"/>
            <w:tcBorders>
              <w:top w:val="single" w:sz="4" w:space="0" w:color="auto"/>
              <w:left w:val="single" w:sz="4" w:space="0" w:color="auto"/>
              <w:bottom w:val="single" w:sz="4" w:space="0" w:color="auto"/>
              <w:right w:val="single" w:sz="4" w:space="0" w:color="000000"/>
            </w:tcBorders>
            <w:shd w:val="clear" w:color="000000" w:fill="000000"/>
            <w:tcMar>
              <w:top w:w="15" w:type="dxa"/>
              <w:left w:w="15" w:type="dxa"/>
              <w:bottom w:w="0" w:type="dxa"/>
              <w:right w:w="15" w:type="dxa"/>
            </w:tcMar>
            <w:vAlign w:val="center"/>
            <w:hideMark/>
          </w:tcPr>
          <w:p w:rsidR="00194DF9" w:rsidRDefault="00194DF9">
            <w:pPr>
              <w:rPr>
                <w:rFonts w:ascii="Arial" w:hAnsi="Arial" w:cs="Arial"/>
                <w:b/>
                <w:bCs/>
                <w:color w:val="FFFFFF"/>
                <w:sz w:val="20"/>
              </w:rPr>
            </w:pPr>
            <w:r>
              <w:rPr>
                <w:rFonts w:ascii="Arial" w:hAnsi="Arial" w:cs="Arial"/>
                <w:b/>
                <w:bCs/>
                <w:color w:val="FFFFFF"/>
                <w:sz w:val="20"/>
              </w:rPr>
              <w:t>Table HA.3: Accepting attitudes toward people living with HIV (women)</w:t>
            </w:r>
          </w:p>
        </w:tc>
      </w:tr>
      <w:tr w:rsidR="00194DF9" w:rsidTr="00977041">
        <w:trPr>
          <w:trHeight w:val="255"/>
          <w:jc w:val="center"/>
        </w:trPr>
        <w:tc>
          <w:tcPr>
            <w:tcW w:w="9075" w:type="dxa"/>
            <w:gridSpan w:val="8"/>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94DF9" w:rsidRDefault="005735BD">
            <w:pPr>
              <w:rPr>
                <w:rFonts w:ascii="Arial" w:hAnsi="Arial" w:cs="Arial"/>
                <w:sz w:val="16"/>
                <w:szCs w:val="16"/>
              </w:rPr>
            </w:pPr>
            <w:r w:rsidRPr="005735BD">
              <w:rPr>
                <w:rFonts w:ascii="Arial" w:hAnsi="Arial" w:cs="Arial"/>
                <w:sz w:val="16"/>
                <w:szCs w:val="16"/>
              </w:rPr>
              <w:t>Percentage of women age 15-49 years who have heard of AIDS who express an accepting attitude towards people living with HIV, Palestine, 2014</w:t>
            </w:r>
          </w:p>
        </w:tc>
      </w:tr>
      <w:tr w:rsidR="00194DF9" w:rsidTr="00977041">
        <w:trPr>
          <w:trHeight w:val="270"/>
          <w:jc w:val="center"/>
        </w:trPr>
        <w:tc>
          <w:tcPr>
            <w:tcW w:w="1358"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194DF9" w:rsidRDefault="00194DF9">
            <w:pPr>
              <w:jc w:val="center"/>
              <w:rPr>
                <w:rFonts w:ascii="Arial" w:hAnsi="Arial" w:cs="Arial"/>
                <w:b/>
                <w:bCs/>
                <w:sz w:val="16"/>
                <w:szCs w:val="16"/>
              </w:rPr>
            </w:pPr>
            <w:r>
              <w:rPr>
                <w:rFonts w:ascii="Arial" w:hAnsi="Arial" w:cs="Arial"/>
                <w:b/>
                <w:bCs/>
                <w:sz w:val="16"/>
                <w:szCs w:val="16"/>
              </w:rPr>
              <w:t> </w:t>
            </w:r>
          </w:p>
        </w:tc>
        <w:tc>
          <w:tcPr>
            <w:tcW w:w="6881" w:type="dxa"/>
            <w:gridSpan w:val="6"/>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194DF9" w:rsidRDefault="00194DF9">
            <w:pPr>
              <w:jc w:val="center"/>
              <w:rPr>
                <w:rFonts w:ascii="Arial" w:hAnsi="Arial" w:cs="Arial"/>
                <w:b/>
                <w:bCs/>
                <w:sz w:val="16"/>
                <w:szCs w:val="16"/>
              </w:rPr>
            </w:pPr>
            <w:r>
              <w:rPr>
                <w:rFonts w:ascii="Arial" w:hAnsi="Arial" w:cs="Arial"/>
                <w:b/>
                <w:bCs/>
                <w:sz w:val="16"/>
                <w:szCs w:val="16"/>
              </w:rPr>
              <w:t>Percentage of women who:</w:t>
            </w:r>
          </w:p>
        </w:tc>
        <w:tc>
          <w:tcPr>
            <w:tcW w:w="836" w:type="dxa"/>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94DF9" w:rsidRDefault="00194DF9" w:rsidP="00194DF9">
            <w:pPr>
              <w:jc w:val="center"/>
              <w:rPr>
                <w:rFonts w:ascii="Arial" w:hAnsi="Arial" w:cs="Arial"/>
                <w:sz w:val="16"/>
                <w:szCs w:val="16"/>
              </w:rPr>
            </w:pPr>
            <w:r>
              <w:rPr>
                <w:rFonts w:ascii="Arial" w:hAnsi="Arial" w:cs="Arial"/>
                <w:sz w:val="16"/>
                <w:szCs w:val="16"/>
              </w:rPr>
              <w:t>Number of women age 15-49 who have heard of AIDS</w:t>
            </w:r>
          </w:p>
        </w:tc>
      </w:tr>
      <w:tr w:rsidR="00194DF9" w:rsidTr="00977041">
        <w:trPr>
          <w:trHeight w:val="978"/>
          <w:jc w:val="center"/>
        </w:trPr>
        <w:tc>
          <w:tcPr>
            <w:tcW w:w="1358" w:type="dxa"/>
            <w:vMerge/>
            <w:tcBorders>
              <w:top w:val="nil"/>
              <w:left w:val="single" w:sz="4" w:space="0" w:color="auto"/>
              <w:bottom w:val="single" w:sz="4" w:space="0" w:color="auto"/>
              <w:right w:val="single" w:sz="4" w:space="0" w:color="auto"/>
            </w:tcBorders>
            <w:vAlign w:val="center"/>
            <w:hideMark/>
          </w:tcPr>
          <w:p w:rsidR="00194DF9" w:rsidRDefault="00194DF9">
            <w:pPr>
              <w:rPr>
                <w:rFonts w:ascii="Arial" w:hAnsi="Arial" w:cs="Arial"/>
                <w:b/>
                <w:bCs/>
                <w:sz w:val="16"/>
                <w:szCs w:val="16"/>
              </w:rPr>
            </w:pPr>
          </w:p>
        </w:tc>
        <w:tc>
          <w:tcPr>
            <w:tcW w:w="1048" w:type="dxa"/>
            <w:tcBorders>
              <w:top w:val="nil"/>
              <w:left w:val="single" w:sz="4" w:space="0" w:color="auto"/>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Are willing to care for a family member with AIDS in own home</w:t>
            </w:r>
          </w:p>
        </w:tc>
        <w:tc>
          <w:tcPr>
            <w:tcW w:w="1176" w:type="dxa"/>
            <w:tcBorders>
              <w:top w:val="nil"/>
              <w:left w:val="nil"/>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Would buy fresh vegetables from a shopkeeper or vendor who is HIV-positive</w:t>
            </w:r>
          </w:p>
        </w:tc>
        <w:tc>
          <w:tcPr>
            <w:tcW w:w="1460" w:type="dxa"/>
            <w:tcBorders>
              <w:top w:val="nil"/>
              <w:left w:val="nil"/>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Believe that a female teacher who is HIV-positive and is not sick should be allowed to continue teaching</w:t>
            </w:r>
          </w:p>
        </w:tc>
        <w:tc>
          <w:tcPr>
            <w:tcW w:w="1042" w:type="dxa"/>
            <w:tcBorders>
              <w:top w:val="nil"/>
              <w:left w:val="nil"/>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Would not want to keep secret that a family member is HIV-positive</w:t>
            </w:r>
          </w:p>
        </w:tc>
        <w:tc>
          <w:tcPr>
            <w:tcW w:w="973" w:type="dxa"/>
            <w:tcBorders>
              <w:top w:val="nil"/>
              <w:left w:val="nil"/>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Agree with at least one accepting attitude</w:t>
            </w:r>
          </w:p>
        </w:tc>
        <w:tc>
          <w:tcPr>
            <w:tcW w:w="1182" w:type="dxa"/>
            <w:tcBorders>
              <w:top w:val="nil"/>
              <w:left w:val="nil"/>
              <w:bottom w:val="single" w:sz="4" w:space="0" w:color="auto"/>
              <w:right w:val="nil"/>
            </w:tcBorders>
            <w:shd w:val="clear" w:color="auto" w:fill="auto"/>
            <w:tcMar>
              <w:top w:w="15" w:type="dxa"/>
              <w:left w:w="15" w:type="dxa"/>
              <w:bottom w:w="0" w:type="dxa"/>
              <w:right w:w="15" w:type="dxa"/>
            </w:tcMar>
            <w:hideMark/>
          </w:tcPr>
          <w:p w:rsidR="00194DF9" w:rsidRDefault="00194DF9" w:rsidP="00194DF9">
            <w:pPr>
              <w:jc w:val="center"/>
              <w:rPr>
                <w:rFonts w:ascii="Arial" w:hAnsi="Arial" w:cs="Arial"/>
                <w:sz w:val="16"/>
                <w:szCs w:val="16"/>
              </w:rPr>
            </w:pPr>
            <w:r>
              <w:rPr>
                <w:rFonts w:ascii="Arial" w:hAnsi="Arial" w:cs="Arial"/>
                <w:sz w:val="16"/>
                <w:szCs w:val="16"/>
              </w:rPr>
              <w:t>Express accepting attitudes on all four indicators</w:t>
            </w:r>
            <w:r>
              <w:rPr>
                <w:rFonts w:ascii="Arial" w:hAnsi="Arial" w:cs="Arial"/>
                <w:sz w:val="16"/>
                <w:szCs w:val="16"/>
                <w:vertAlign w:val="superscript"/>
              </w:rPr>
              <w:t>1</w:t>
            </w:r>
          </w:p>
        </w:tc>
        <w:tc>
          <w:tcPr>
            <w:tcW w:w="836" w:type="dxa"/>
            <w:vMerge/>
            <w:tcBorders>
              <w:top w:val="nil"/>
              <w:left w:val="nil"/>
              <w:bottom w:val="single" w:sz="4" w:space="0" w:color="auto"/>
              <w:right w:val="single" w:sz="4" w:space="0" w:color="auto"/>
            </w:tcBorders>
            <w:vAlign w:val="center"/>
            <w:hideMark/>
          </w:tcPr>
          <w:p w:rsidR="00194DF9" w:rsidRDefault="00194DF9">
            <w:pPr>
              <w:rPr>
                <w:rFonts w:ascii="Arial" w:hAnsi="Arial" w:cs="Arial"/>
                <w:sz w:val="16"/>
                <w:szCs w:val="16"/>
              </w:rPr>
            </w:pP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194DF9">
            <w:pPr>
              <w:rPr>
                <w:rFonts w:ascii="Arial" w:hAnsi="Arial" w:cs="Arial"/>
                <w:sz w:val="16"/>
                <w:szCs w:val="16"/>
              </w:rPr>
            </w:pPr>
            <w:r>
              <w:rPr>
                <w:rFonts w:ascii="Arial" w:hAnsi="Arial" w:cs="Arial"/>
                <w:sz w:val="16"/>
                <w:szCs w:val="16"/>
              </w:rPr>
              <w:t> </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Default="00194DF9" w:rsidP="0082215F">
            <w:pPr>
              <w:ind w:right="57"/>
              <w:jc w:val="right"/>
              <w:rPr>
                <w:rFonts w:ascii="Arial" w:hAnsi="Arial" w:cs="Arial"/>
                <w:sz w:val="16"/>
                <w:szCs w:val="16"/>
              </w:rPr>
            </w:pPr>
            <w:r>
              <w:rPr>
                <w:rFonts w:ascii="Arial" w:hAnsi="Arial" w:cs="Arial"/>
                <w:sz w:val="16"/>
                <w:szCs w:val="16"/>
              </w:rPr>
              <w:t> </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847522" w:rsidRDefault="003F15E1">
            <w:pPr>
              <w:rPr>
                <w:rFonts w:ascii="Arial" w:hAnsi="Arial" w:cs="Arial"/>
                <w:sz w:val="16"/>
                <w:szCs w:val="16"/>
              </w:rPr>
            </w:pPr>
            <w:r>
              <w:rPr>
                <w:rFonts w:ascii="Arial" w:hAnsi="Arial" w:cs="Arial"/>
                <w:sz w:val="16"/>
                <w:szCs w:val="16"/>
              </w:rPr>
              <w:t xml:space="preserve"> </w:t>
            </w:r>
            <w:r w:rsidR="00847522">
              <w:rPr>
                <w:rFonts w:ascii="Arial" w:hAnsi="Arial" w:cs="Arial"/>
                <w:sz w:val="16"/>
                <w:szCs w:val="16"/>
              </w:rPr>
              <w:t>Total</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92.6</w:t>
            </w: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23.8</w:t>
            </w: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36.1</w:t>
            </w: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29.8</w:t>
            </w: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96.7</w:t>
            </w: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5.0</w:t>
            </w: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12701</w:t>
            </w: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194DF9">
            <w:pPr>
              <w:rPr>
                <w:rFonts w:ascii="Arial" w:hAnsi="Arial" w:cs="Arial"/>
                <w:sz w:val="16"/>
                <w:szCs w:val="16"/>
              </w:rPr>
            </w:pPr>
            <w:r>
              <w:rPr>
                <w:rFonts w:ascii="Arial" w:hAnsi="Arial" w:cs="Arial"/>
                <w:sz w:val="16"/>
                <w:szCs w:val="16"/>
              </w:rPr>
              <w:t> </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r w:rsidRPr="009379D3">
              <w:rPr>
                <w:rFonts w:ascii="Arial" w:hAnsi="Arial" w:cs="Arial"/>
                <w:sz w:val="16"/>
                <w:szCs w:val="16"/>
              </w:rPr>
              <w:t> </w:t>
            </w: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3F15E1">
            <w:pPr>
              <w:rPr>
                <w:rFonts w:ascii="Arial" w:hAnsi="Arial" w:cs="Arial"/>
                <w:b/>
                <w:bCs/>
                <w:sz w:val="16"/>
                <w:szCs w:val="16"/>
              </w:rPr>
            </w:pPr>
            <w:r>
              <w:rPr>
                <w:rFonts w:ascii="Arial" w:hAnsi="Arial" w:cs="Arial"/>
                <w:b/>
                <w:bCs/>
                <w:sz w:val="16"/>
                <w:szCs w:val="16"/>
              </w:rPr>
              <w:t xml:space="preserve"> </w:t>
            </w:r>
            <w:r w:rsidR="00194DF9">
              <w:rPr>
                <w:rFonts w:ascii="Arial" w:hAnsi="Arial" w:cs="Arial"/>
                <w:b/>
                <w:bCs/>
                <w:sz w:val="16"/>
                <w:szCs w:val="16"/>
              </w:rPr>
              <w:t>Region</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r w:rsidRPr="009379D3">
              <w:rPr>
                <w:rFonts w:ascii="Arial" w:hAnsi="Arial" w:cs="Arial"/>
                <w:sz w:val="16"/>
                <w:szCs w:val="16"/>
              </w:rPr>
              <w:t> </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hideMark/>
          </w:tcPr>
          <w:p w:rsidR="00847522" w:rsidRPr="006C5578" w:rsidRDefault="00847522" w:rsidP="007B2BBB">
            <w:pPr>
              <w:rPr>
                <w:rFonts w:ascii="Arial" w:hAnsi="Arial" w:cs="Arial"/>
                <w:color w:val="000000"/>
                <w:sz w:val="16"/>
                <w:szCs w:val="16"/>
              </w:rPr>
            </w:pPr>
            <w:r w:rsidRPr="006C5578">
              <w:rPr>
                <w:rFonts w:ascii="Arial" w:hAnsi="Arial" w:cs="Arial"/>
                <w:color w:val="000000"/>
                <w:sz w:val="16"/>
                <w:szCs w:val="16"/>
              </w:rPr>
              <w:t>West Bank</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91.4</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24.4</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36.7</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26.8</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96.0</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5.1</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7744</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hideMark/>
          </w:tcPr>
          <w:p w:rsidR="00847522" w:rsidRPr="006C5578" w:rsidRDefault="00847522" w:rsidP="007B2BBB">
            <w:pPr>
              <w:rPr>
                <w:rFonts w:ascii="Arial" w:hAnsi="Arial" w:cs="Arial"/>
                <w:color w:val="000000"/>
                <w:sz w:val="16"/>
                <w:szCs w:val="16"/>
              </w:rPr>
            </w:pPr>
            <w:r w:rsidRPr="006C5578">
              <w:rPr>
                <w:rFonts w:ascii="Arial" w:hAnsi="Arial" w:cs="Arial"/>
                <w:color w:val="000000"/>
                <w:sz w:val="16"/>
                <w:szCs w:val="16"/>
              </w:rPr>
              <w:t>Gaza Strip</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22.7</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35.2</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34.4</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97.8</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4.8</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4957</w:t>
            </w:r>
          </w:p>
        </w:tc>
      </w:tr>
      <w:tr w:rsidR="00F53EFE"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F53EFE" w:rsidRPr="00A54427" w:rsidRDefault="003F15E1" w:rsidP="003F15E1">
            <w:pPr>
              <w:ind w:left="-200"/>
              <w:rPr>
                <w:rFonts w:ascii="Arial" w:hAnsi="Arial" w:cs="Arial"/>
                <w:sz w:val="16"/>
                <w:szCs w:val="16"/>
              </w:rPr>
            </w:pPr>
            <w:r>
              <w:rPr>
                <w:rFonts w:ascii="Arial" w:hAnsi="Arial" w:cs="Arial"/>
                <w:b/>
                <w:bCs/>
                <w:sz w:val="16"/>
                <w:szCs w:val="16"/>
              </w:rPr>
              <w:t xml:space="preserve"> </w:t>
            </w:r>
            <w:r w:rsidR="00F53EFE" w:rsidRPr="00A54427">
              <w:rPr>
                <w:rFonts w:ascii="Arial" w:hAnsi="Arial" w:cs="Arial"/>
                <w:b/>
                <w:bCs/>
                <w:sz w:val="16"/>
                <w:szCs w:val="16"/>
              </w:rPr>
              <w:t>Governorate</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F53EFE" w:rsidRPr="009379D3" w:rsidRDefault="00F53EFE" w:rsidP="0082215F">
            <w:pPr>
              <w:ind w:right="57"/>
              <w:jc w:val="right"/>
              <w:rPr>
                <w:rFonts w:ascii="Arial" w:hAnsi="Arial" w:cs="Arial"/>
                <w:sz w:val="16"/>
                <w:szCs w:val="16"/>
              </w:rPr>
            </w:pP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Jenin</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94.0</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33.3</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39.8</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29.3</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5.6</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897</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Tubas</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89.1</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33.6</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34.9</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33.1</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95.6</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3.9</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159</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Tulkarm</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91.9</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22.8</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39.9</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24.2</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95.4</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4.4</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508</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Nablus</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89.6</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26.2</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40.0</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31.8</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96.0</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6.7</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1049</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Qalqiliya</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90.6</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29.1</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45.1</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34.8</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96.5</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8.6</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264</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Salfit</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84.3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24.8</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30.5</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36.6</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91.0</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6.8</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204</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Ramallah &amp; Al-Bireh</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94.2</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25.5</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38.9</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29.9</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97.1</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7.9</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918</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1317B0">
              <w:rPr>
                <w:rFonts w:ascii="Arial" w:hAnsi="Arial" w:cs="Arial"/>
                <w:sz w:val="16"/>
                <w:szCs w:val="16"/>
              </w:rPr>
              <w:t>Jericho and Al Aghwar</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98.5</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15.5</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35.4</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10.1</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100.0</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2.0</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157</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Jerusalem</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91.1</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23.8</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32.8</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26.4</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96.1</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5.9</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1149</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Bethlehem</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90.1</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16.7</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32.2</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29.2</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94.7</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3.5</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630</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Hebron</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90.9</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21.3</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34.9</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19.7</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95.3</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1811</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North Gaza</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96.2</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23.5</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34.8</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37.0</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98.7</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4.0</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854</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Gaza</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94.8</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22.8</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36.1</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31.7</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4.9</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1808</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23.4</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36.5</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30.1</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4.1</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799</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A54427" w:rsidRDefault="00847522" w:rsidP="007B2BBB">
            <w:pPr>
              <w:ind w:left="110"/>
              <w:rPr>
                <w:rFonts w:ascii="Arial" w:hAnsi="Arial" w:cs="Arial"/>
                <w:sz w:val="16"/>
                <w:szCs w:val="16"/>
              </w:rPr>
            </w:pPr>
            <w:r w:rsidRPr="00A54427">
              <w:rPr>
                <w:rFonts w:ascii="Arial" w:hAnsi="Arial" w:cs="Arial"/>
                <w:sz w:val="16"/>
                <w:szCs w:val="16"/>
              </w:rPr>
              <w:t>Khan Yunis</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92.2</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21.1</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32.7</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42.4</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97.3</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6.4</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930</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tcMar>
              <w:top w:w="15" w:type="dxa"/>
              <w:left w:w="180" w:type="dxa"/>
              <w:bottom w:w="0" w:type="dxa"/>
              <w:right w:w="15" w:type="dxa"/>
            </w:tcMar>
            <w:vAlign w:val="center"/>
            <w:hideMark/>
          </w:tcPr>
          <w:p w:rsidR="00847522" w:rsidRPr="009F40A8" w:rsidRDefault="00847522" w:rsidP="007B2BBB">
            <w:pPr>
              <w:rPr>
                <w:rFonts w:ascii="Arial" w:hAnsi="Arial" w:cs="Arial"/>
                <w:color w:val="000000"/>
                <w:sz w:val="16"/>
                <w:szCs w:val="16"/>
              </w:rPr>
            </w:pPr>
            <w:r>
              <w:rPr>
                <w:rFonts w:ascii="Arial" w:hAnsi="Arial" w:cs="Arial"/>
                <w:color w:val="000000"/>
                <w:sz w:val="18"/>
                <w:szCs w:val="18"/>
              </w:rPr>
              <w:t xml:space="preserve">  </w:t>
            </w:r>
            <w:r w:rsidRPr="009F40A8">
              <w:rPr>
                <w:rFonts w:ascii="Arial" w:hAnsi="Arial" w:cs="Arial"/>
                <w:color w:val="000000"/>
                <w:sz w:val="16"/>
                <w:szCs w:val="16"/>
              </w:rPr>
              <w:t>Rafah</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22.7</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35.3</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32.0</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98.1</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4.4</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567</w:t>
            </w: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3F15E1">
            <w:pPr>
              <w:rPr>
                <w:rFonts w:ascii="Arial" w:hAnsi="Arial" w:cs="Arial"/>
                <w:b/>
                <w:bCs/>
                <w:sz w:val="16"/>
                <w:szCs w:val="16"/>
              </w:rPr>
            </w:pPr>
            <w:r>
              <w:rPr>
                <w:rFonts w:ascii="Arial" w:hAnsi="Arial" w:cs="Arial"/>
                <w:b/>
                <w:bCs/>
                <w:sz w:val="16"/>
                <w:szCs w:val="16"/>
              </w:rPr>
              <w:t xml:space="preserve"> </w:t>
            </w:r>
            <w:r w:rsidR="00194DF9">
              <w:rPr>
                <w:rFonts w:ascii="Arial" w:hAnsi="Arial" w:cs="Arial"/>
                <w:b/>
                <w:bCs/>
                <w:sz w:val="16"/>
                <w:szCs w:val="16"/>
              </w:rPr>
              <w:t>Area</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r w:rsidRPr="009379D3">
              <w:rPr>
                <w:rFonts w:ascii="Arial" w:hAnsi="Arial" w:cs="Arial"/>
                <w:sz w:val="16"/>
                <w:szCs w:val="16"/>
              </w:rPr>
              <w:t> </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Urban</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92.8</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23.7</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36.2</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29.5</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4.8</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9424</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Rural</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91.7</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24.2</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34.8</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30.4</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95.9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6.0</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2159</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Camps</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92.1</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23.5</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37.5</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30.4</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4.4</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1118</w:t>
            </w: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3F15E1">
            <w:pPr>
              <w:rPr>
                <w:rFonts w:ascii="Arial" w:hAnsi="Arial" w:cs="Arial"/>
                <w:b/>
                <w:bCs/>
                <w:sz w:val="16"/>
                <w:szCs w:val="16"/>
              </w:rPr>
            </w:pPr>
            <w:r>
              <w:rPr>
                <w:rFonts w:ascii="Arial" w:hAnsi="Arial" w:cs="Arial"/>
                <w:b/>
                <w:bCs/>
                <w:sz w:val="16"/>
                <w:szCs w:val="16"/>
              </w:rPr>
              <w:t xml:space="preserve"> </w:t>
            </w:r>
            <w:r w:rsidR="00194DF9">
              <w:rPr>
                <w:rFonts w:ascii="Arial" w:hAnsi="Arial" w:cs="Arial"/>
                <w:b/>
                <w:bCs/>
                <w:sz w:val="16"/>
                <w:szCs w:val="16"/>
              </w:rPr>
              <w:t>Age</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r w:rsidRPr="009379D3">
              <w:rPr>
                <w:rFonts w:ascii="Arial" w:hAnsi="Arial" w:cs="Arial"/>
                <w:sz w:val="16"/>
                <w:szCs w:val="16"/>
              </w:rPr>
              <w:t> </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15-24</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24.2</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38.0</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30.6</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96.1</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5.0</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5578</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360" w:type="dxa"/>
              <w:bottom w:w="0" w:type="dxa"/>
              <w:right w:w="15" w:type="dxa"/>
            </w:tcMar>
            <w:vAlign w:val="center"/>
            <w:hideMark/>
          </w:tcPr>
          <w:p w:rsidR="00847522" w:rsidRDefault="00FD7F1F" w:rsidP="00977041">
            <w:pPr>
              <w:rPr>
                <w:rFonts w:ascii="Arial" w:hAnsi="Arial" w:cs="Arial"/>
                <w:sz w:val="16"/>
                <w:szCs w:val="16"/>
              </w:rPr>
            </w:pPr>
            <w:r>
              <w:rPr>
                <w:rFonts w:ascii="Arial" w:hAnsi="Arial" w:cs="Arial"/>
                <w:sz w:val="16"/>
                <w:szCs w:val="16"/>
              </w:rPr>
              <w:t xml:space="preserve">     </w:t>
            </w:r>
            <w:r w:rsidR="00847522">
              <w:rPr>
                <w:rFonts w:ascii="Arial" w:hAnsi="Arial" w:cs="Arial"/>
                <w:sz w:val="16"/>
                <w:szCs w:val="16"/>
              </w:rPr>
              <w:t>15-19</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90.9</w:t>
            </w:r>
          </w:p>
        </w:tc>
        <w:tc>
          <w:tcPr>
            <w:tcW w:w="1176"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23.8</w:t>
            </w:r>
          </w:p>
        </w:tc>
        <w:tc>
          <w:tcPr>
            <w:tcW w:w="1460"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37.9</w:t>
            </w:r>
          </w:p>
        </w:tc>
        <w:tc>
          <w:tcPr>
            <w:tcW w:w="1042"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30.9</w:t>
            </w:r>
          </w:p>
        </w:tc>
        <w:tc>
          <w:tcPr>
            <w:tcW w:w="973"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95.9</w:t>
            </w:r>
          </w:p>
        </w:tc>
        <w:tc>
          <w:tcPr>
            <w:tcW w:w="1182"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5.3</w:t>
            </w:r>
          </w:p>
        </w:tc>
        <w:tc>
          <w:tcPr>
            <w:tcW w:w="836" w:type="dxa"/>
            <w:tcBorders>
              <w:top w:val="nil"/>
              <w:left w:val="nil"/>
              <w:bottom w:val="nil"/>
              <w:right w:val="single" w:sz="4" w:space="0" w:color="auto"/>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2865</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360" w:type="dxa"/>
              <w:bottom w:w="0" w:type="dxa"/>
              <w:right w:w="15" w:type="dxa"/>
            </w:tcMar>
            <w:vAlign w:val="center"/>
            <w:hideMark/>
          </w:tcPr>
          <w:p w:rsidR="00847522" w:rsidRDefault="00FD7F1F" w:rsidP="00977041">
            <w:pPr>
              <w:rPr>
                <w:rFonts w:ascii="Arial" w:hAnsi="Arial" w:cs="Arial"/>
                <w:sz w:val="16"/>
                <w:szCs w:val="16"/>
              </w:rPr>
            </w:pPr>
            <w:r>
              <w:rPr>
                <w:rFonts w:ascii="Arial" w:hAnsi="Arial" w:cs="Arial"/>
                <w:sz w:val="16"/>
                <w:szCs w:val="16"/>
              </w:rPr>
              <w:t xml:space="preserve">     </w:t>
            </w:r>
            <w:r w:rsidR="00847522">
              <w:rPr>
                <w:rFonts w:ascii="Arial" w:hAnsi="Arial" w:cs="Arial"/>
                <w:sz w:val="16"/>
                <w:szCs w:val="16"/>
              </w:rPr>
              <w:t>20-24</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91.8</w:t>
            </w:r>
          </w:p>
        </w:tc>
        <w:tc>
          <w:tcPr>
            <w:tcW w:w="1176"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24.5</w:t>
            </w:r>
          </w:p>
        </w:tc>
        <w:tc>
          <w:tcPr>
            <w:tcW w:w="1460"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38.1</w:t>
            </w:r>
          </w:p>
        </w:tc>
        <w:tc>
          <w:tcPr>
            <w:tcW w:w="1042"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30.2</w:t>
            </w:r>
          </w:p>
        </w:tc>
        <w:tc>
          <w:tcPr>
            <w:tcW w:w="973"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96.3</w:t>
            </w:r>
          </w:p>
        </w:tc>
        <w:tc>
          <w:tcPr>
            <w:tcW w:w="1182" w:type="dxa"/>
            <w:tcBorders>
              <w:top w:val="nil"/>
              <w:left w:val="nil"/>
              <w:bottom w:val="nil"/>
              <w:right w:val="nil"/>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4.7</w:t>
            </w:r>
          </w:p>
        </w:tc>
        <w:tc>
          <w:tcPr>
            <w:tcW w:w="836" w:type="dxa"/>
            <w:tcBorders>
              <w:top w:val="nil"/>
              <w:left w:val="nil"/>
              <w:bottom w:val="nil"/>
              <w:right w:val="single" w:sz="4" w:space="0" w:color="auto"/>
            </w:tcBorders>
            <w:shd w:val="clear" w:color="auto" w:fill="auto"/>
            <w:tcMar>
              <w:top w:w="15" w:type="dxa"/>
              <w:left w:w="36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2713</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25-29</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92.7</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24.5</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36.5</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30.8</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97.2</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4.9</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1920</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30-39</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93.3</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23.3</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34.7</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29.8</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96.9</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5.4</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3047</w:t>
            </w:r>
          </w:p>
        </w:tc>
      </w:tr>
      <w:tr w:rsidR="00847522"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847522" w:rsidRDefault="00847522">
            <w:pPr>
              <w:ind w:firstLineChars="100" w:firstLine="160"/>
              <w:rPr>
                <w:rFonts w:ascii="Arial" w:hAnsi="Arial" w:cs="Arial"/>
                <w:sz w:val="16"/>
                <w:szCs w:val="16"/>
              </w:rPr>
            </w:pPr>
            <w:r>
              <w:rPr>
                <w:rFonts w:ascii="Arial" w:hAnsi="Arial" w:cs="Arial"/>
                <w:sz w:val="16"/>
                <w:szCs w:val="16"/>
              </w:rPr>
              <w:t>40-49</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94.5</w:t>
            </w:r>
          </w:p>
        </w:tc>
        <w:tc>
          <w:tcPr>
            <w:tcW w:w="1176"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22.8</w:t>
            </w:r>
          </w:p>
        </w:tc>
        <w:tc>
          <w:tcPr>
            <w:tcW w:w="1460"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32.9</w:t>
            </w:r>
          </w:p>
        </w:tc>
        <w:tc>
          <w:tcPr>
            <w:tcW w:w="104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26.7</w:t>
            </w:r>
          </w:p>
        </w:tc>
        <w:tc>
          <w:tcPr>
            <w:tcW w:w="973"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97.4</w:t>
            </w:r>
          </w:p>
        </w:tc>
        <w:tc>
          <w:tcPr>
            <w:tcW w:w="1182" w:type="dxa"/>
            <w:tcBorders>
              <w:top w:val="nil"/>
              <w:left w:val="nil"/>
              <w:bottom w:val="nil"/>
              <w:right w:val="nil"/>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4.3</w:t>
            </w:r>
          </w:p>
        </w:tc>
        <w:tc>
          <w:tcPr>
            <w:tcW w:w="836" w:type="dxa"/>
            <w:tcBorders>
              <w:top w:val="nil"/>
              <w:left w:val="nil"/>
              <w:bottom w:val="nil"/>
              <w:right w:val="single" w:sz="4" w:space="0" w:color="auto"/>
            </w:tcBorders>
            <w:shd w:val="clear" w:color="auto" w:fill="auto"/>
            <w:tcMar>
              <w:top w:w="15" w:type="dxa"/>
              <w:left w:w="180" w:type="dxa"/>
              <w:right w:w="15" w:type="dxa"/>
            </w:tcMar>
            <w:vAlign w:val="center"/>
            <w:hideMark/>
          </w:tcPr>
          <w:p w:rsidR="00847522" w:rsidRPr="009379D3" w:rsidRDefault="00847522" w:rsidP="0082215F">
            <w:pPr>
              <w:ind w:right="57"/>
              <w:jc w:val="right"/>
              <w:rPr>
                <w:rFonts w:ascii="Arial" w:hAnsi="Arial" w:cs="Arial"/>
                <w:color w:val="000000"/>
                <w:sz w:val="16"/>
                <w:szCs w:val="16"/>
              </w:rPr>
            </w:pPr>
            <w:r w:rsidRPr="009379D3">
              <w:rPr>
                <w:rFonts w:ascii="Arial" w:hAnsi="Arial" w:cs="Arial"/>
                <w:color w:val="000000"/>
                <w:sz w:val="16"/>
                <w:szCs w:val="16"/>
              </w:rPr>
              <w:t>2155</w:t>
            </w:r>
          </w:p>
        </w:tc>
      </w:tr>
      <w:tr w:rsidR="00194DF9" w:rsidTr="00977041">
        <w:trPr>
          <w:trHeight w:val="227"/>
          <w:jc w:val="center"/>
        </w:trPr>
        <w:tc>
          <w:tcPr>
            <w:tcW w:w="135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194DF9" w:rsidRDefault="003F15E1">
            <w:pPr>
              <w:rPr>
                <w:rFonts w:ascii="Arial" w:hAnsi="Arial" w:cs="Arial"/>
                <w:b/>
                <w:bCs/>
                <w:sz w:val="16"/>
                <w:szCs w:val="16"/>
              </w:rPr>
            </w:pPr>
            <w:r>
              <w:rPr>
                <w:rFonts w:ascii="Arial" w:hAnsi="Arial" w:cs="Arial"/>
                <w:b/>
                <w:bCs/>
                <w:sz w:val="16"/>
                <w:szCs w:val="16"/>
              </w:rPr>
              <w:t xml:space="preserve"> </w:t>
            </w:r>
            <w:r w:rsidR="00194DF9">
              <w:rPr>
                <w:rFonts w:ascii="Arial" w:hAnsi="Arial" w:cs="Arial"/>
                <w:b/>
                <w:bCs/>
                <w:sz w:val="16"/>
                <w:szCs w:val="16"/>
              </w:rPr>
              <w:t>Marital status</w:t>
            </w:r>
          </w:p>
        </w:tc>
        <w:tc>
          <w:tcPr>
            <w:tcW w:w="1048"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76"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460"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04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973"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1182" w:type="dxa"/>
            <w:tcBorders>
              <w:top w:val="nil"/>
              <w:left w:val="nil"/>
              <w:bottom w:val="nil"/>
              <w:right w:val="nil"/>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p>
        </w:tc>
        <w:tc>
          <w:tcPr>
            <w:tcW w:w="8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94DF9" w:rsidRPr="009379D3" w:rsidRDefault="00194DF9" w:rsidP="0082215F">
            <w:pPr>
              <w:ind w:right="57"/>
              <w:jc w:val="right"/>
              <w:rPr>
                <w:rFonts w:ascii="Arial" w:hAnsi="Arial" w:cs="Arial"/>
                <w:sz w:val="16"/>
                <w:szCs w:val="16"/>
              </w:rPr>
            </w:pPr>
            <w:r w:rsidRPr="009379D3">
              <w:rPr>
                <w:rFonts w:ascii="Arial" w:hAnsi="Arial" w:cs="Arial"/>
                <w:sz w:val="16"/>
                <w:szCs w:val="16"/>
              </w:rPr>
              <w:t> </w:t>
            </w:r>
          </w:p>
        </w:tc>
      </w:tr>
      <w:tr w:rsidR="00FD37D8" w:rsidTr="00977041">
        <w:trPr>
          <w:trHeight w:val="227"/>
          <w:jc w:val="center"/>
        </w:trPr>
        <w:tc>
          <w:tcPr>
            <w:tcW w:w="1358" w:type="dxa"/>
            <w:tcBorders>
              <w:top w:val="nil"/>
              <w:left w:val="single" w:sz="4" w:space="0" w:color="auto"/>
              <w:right w:val="single" w:sz="4" w:space="0" w:color="auto"/>
            </w:tcBorders>
            <w:shd w:val="clear" w:color="auto" w:fill="auto"/>
            <w:noWrap/>
            <w:tcMar>
              <w:top w:w="15" w:type="dxa"/>
              <w:left w:w="180" w:type="dxa"/>
              <w:bottom w:w="0" w:type="dxa"/>
              <w:right w:w="15" w:type="dxa"/>
            </w:tcMar>
            <w:vAlign w:val="center"/>
            <w:hideMark/>
          </w:tcPr>
          <w:p w:rsidR="00FD37D8" w:rsidRDefault="00FD37D8">
            <w:pPr>
              <w:ind w:firstLineChars="100" w:firstLine="160"/>
              <w:rPr>
                <w:rFonts w:ascii="Arial" w:hAnsi="Arial" w:cs="Arial"/>
                <w:sz w:val="16"/>
                <w:szCs w:val="16"/>
              </w:rPr>
            </w:pPr>
            <w:r>
              <w:rPr>
                <w:rFonts w:ascii="Arial" w:hAnsi="Arial" w:cs="Arial"/>
                <w:sz w:val="16"/>
                <w:szCs w:val="16"/>
              </w:rPr>
              <w:t>Ever married/in union</w:t>
            </w:r>
          </w:p>
        </w:tc>
        <w:tc>
          <w:tcPr>
            <w:tcW w:w="1048" w:type="dxa"/>
            <w:tcBorders>
              <w:top w:val="nil"/>
              <w:left w:val="single" w:sz="4" w:space="0" w:color="auto"/>
              <w:right w:val="nil"/>
            </w:tcBorders>
            <w:shd w:val="clear" w:color="auto" w:fill="auto"/>
            <w:tcMar>
              <w:top w:w="15" w:type="dxa"/>
              <w:left w:w="15" w:type="dxa"/>
              <w:bottom w:w="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93.2</w:t>
            </w:r>
          </w:p>
        </w:tc>
        <w:tc>
          <w:tcPr>
            <w:tcW w:w="1176" w:type="dxa"/>
            <w:tcBorders>
              <w:top w:val="nil"/>
              <w:left w:val="nil"/>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23.0</w:t>
            </w:r>
          </w:p>
        </w:tc>
        <w:tc>
          <w:tcPr>
            <w:tcW w:w="1460" w:type="dxa"/>
            <w:tcBorders>
              <w:top w:val="nil"/>
              <w:left w:val="nil"/>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34.1</w:t>
            </w:r>
          </w:p>
        </w:tc>
        <w:tc>
          <w:tcPr>
            <w:tcW w:w="1042" w:type="dxa"/>
            <w:tcBorders>
              <w:top w:val="nil"/>
              <w:left w:val="nil"/>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30.3</w:t>
            </w:r>
          </w:p>
        </w:tc>
        <w:tc>
          <w:tcPr>
            <w:tcW w:w="973" w:type="dxa"/>
            <w:tcBorders>
              <w:top w:val="nil"/>
              <w:left w:val="nil"/>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97.0</w:t>
            </w:r>
          </w:p>
        </w:tc>
        <w:tc>
          <w:tcPr>
            <w:tcW w:w="1182" w:type="dxa"/>
            <w:tcBorders>
              <w:top w:val="nil"/>
              <w:left w:val="nil"/>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4.8</w:t>
            </w:r>
          </w:p>
        </w:tc>
        <w:tc>
          <w:tcPr>
            <w:tcW w:w="836" w:type="dxa"/>
            <w:tcBorders>
              <w:top w:val="nil"/>
              <w:left w:val="nil"/>
              <w:right w:val="single" w:sz="4" w:space="0" w:color="auto"/>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7890</w:t>
            </w:r>
          </w:p>
        </w:tc>
      </w:tr>
      <w:tr w:rsidR="00FD37D8" w:rsidTr="00977041">
        <w:trPr>
          <w:trHeight w:val="227"/>
          <w:jc w:val="center"/>
        </w:trPr>
        <w:tc>
          <w:tcPr>
            <w:tcW w:w="1358" w:type="dxa"/>
            <w:tcBorders>
              <w:top w:val="nil"/>
              <w:left w:val="single" w:sz="4" w:space="0" w:color="auto"/>
              <w:bottom w:val="single" w:sz="4" w:space="0" w:color="auto"/>
              <w:right w:val="single" w:sz="4" w:space="0" w:color="auto"/>
            </w:tcBorders>
            <w:shd w:val="clear" w:color="auto" w:fill="auto"/>
            <w:noWrap/>
            <w:tcMar>
              <w:top w:w="15" w:type="dxa"/>
              <w:left w:w="180" w:type="dxa"/>
              <w:bottom w:w="0" w:type="dxa"/>
              <w:right w:w="15" w:type="dxa"/>
            </w:tcMar>
            <w:vAlign w:val="center"/>
            <w:hideMark/>
          </w:tcPr>
          <w:p w:rsidR="00FD37D8" w:rsidRDefault="00FD37D8">
            <w:pPr>
              <w:ind w:firstLineChars="100" w:firstLine="160"/>
              <w:rPr>
                <w:rFonts w:ascii="Arial" w:hAnsi="Arial" w:cs="Arial"/>
                <w:sz w:val="16"/>
                <w:szCs w:val="16"/>
              </w:rPr>
            </w:pPr>
            <w:r>
              <w:rPr>
                <w:rFonts w:ascii="Arial" w:hAnsi="Arial" w:cs="Arial"/>
                <w:sz w:val="16"/>
                <w:szCs w:val="16"/>
              </w:rPr>
              <w:t>Never married/in union</w:t>
            </w:r>
          </w:p>
        </w:tc>
        <w:tc>
          <w:tcPr>
            <w:tcW w:w="1048"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91.5</w:t>
            </w:r>
          </w:p>
        </w:tc>
        <w:tc>
          <w:tcPr>
            <w:tcW w:w="1176" w:type="dxa"/>
            <w:tcBorders>
              <w:top w:val="nil"/>
              <w:left w:val="nil"/>
              <w:bottom w:val="single" w:sz="4" w:space="0" w:color="auto"/>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25.0</w:t>
            </w:r>
          </w:p>
        </w:tc>
        <w:tc>
          <w:tcPr>
            <w:tcW w:w="1460" w:type="dxa"/>
            <w:tcBorders>
              <w:top w:val="nil"/>
              <w:left w:val="nil"/>
              <w:bottom w:val="single" w:sz="4" w:space="0" w:color="auto"/>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39.4</w:t>
            </w:r>
          </w:p>
        </w:tc>
        <w:tc>
          <w:tcPr>
            <w:tcW w:w="1042" w:type="dxa"/>
            <w:tcBorders>
              <w:top w:val="nil"/>
              <w:left w:val="nil"/>
              <w:bottom w:val="single" w:sz="4" w:space="0" w:color="auto"/>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28.8</w:t>
            </w:r>
          </w:p>
        </w:tc>
        <w:tc>
          <w:tcPr>
            <w:tcW w:w="973" w:type="dxa"/>
            <w:tcBorders>
              <w:top w:val="nil"/>
              <w:left w:val="nil"/>
              <w:bottom w:val="single" w:sz="4" w:space="0" w:color="auto"/>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96.3</w:t>
            </w:r>
          </w:p>
        </w:tc>
        <w:tc>
          <w:tcPr>
            <w:tcW w:w="1182" w:type="dxa"/>
            <w:tcBorders>
              <w:top w:val="nil"/>
              <w:left w:val="nil"/>
              <w:bottom w:val="single" w:sz="4" w:space="0" w:color="auto"/>
              <w:right w:val="nil"/>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5.3</w:t>
            </w:r>
          </w:p>
        </w:tc>
        <w:tc>
          <w:tcPr>
            <w:tcW w:w="836" w:type="dxa"/>
            <w:tcBorders>
              <w:top w:val="nil"/>
              <w:left w:val="nil"/>
              <w:bottom w:val="single" w:sz="4" w:space="0" w:color="auto"/>
              <w:right w:val="single" w:sz="4" w:space="0" w:color="auto"/>
            </w:tcBorders>
            <w:shd w:val="clear" w:color="auto" w:fill="auto"/>
            <w:tcMar>
              <w:top w:w="15" w:type="dxa"/>
              <w:left w:w="180" w:type="dxa"/>
              <w:right w:w="15" w:type="dxa"/>
            </w:tcMar>
            <w:vAlign w:val="center"/>
            <w:hideMark/>
          </w:tcPr>
          <w:p w:rsidR="00FD37D8" w:rsidRPr="009379D3" w:rsidRDefault="00FD37D8" w:rsidP="0082215F">
            <w:pPr>
              <w:ind w:right="57"/>
              <w:jc w:val="right"/>
              <w:rPr>
                <w:rFonts w:ascii="Arial" w:hAnsi="Arial" w:cs="Arial"/>
                <w:color w:val="000000"/>
                <w:sz w:val="16"/>
                <w:szCs w:val="16"/>
              </w:rPr>
            </w:pPr>
            <w:r w:rsidRPr="009379D3">
              <w:rPr>
                <w:rFonts w:ascii="Arial" w:hAnsi="Arial" w:cs="Arial"/>
                <w:color w:val="000000"/>
                <w:sz w:val="16"/>
                <w:szCs w:val="16"/>
              </w:rPr>
              <w:t>4811</w:t>
            </w:r>
          </w:p>
        </w:tc>
      </w:tr>
      <w:tr w:rsidR="00977041" w:rsidTr="00977041">
        <w:trPr>
          <w:trHeight w:val="255"/>
          <w:jc w:val="center"/>
        </w:trPr>
        <w:tc>
          <w:tcPr>
            <w:tcW w:w="9070" w:type="dxa"/>
            <w:gridSpan w:val="8"/>
            <w:tcBorders>
              <w:top w:val="single" w:sz="4" w:space="0" w:color="auto"/>
            </w:tcBorders>
            <w:shd w:val="clear" w:color="auto" w:fill="auto"/>
            <w:noWrap/>
            <w:tcMar>
              <w:top w:w="15" w:type="dxa"/>
              <w:left w:w="15" w:type="dxa"/>
              <w:bottom w:w="0" w:type="dxa"/>
              <w:right w:w="15" w:type="dxa"/>
            </w:tcMar>
            <w:vAlign w:val="center"/>
            <w:hideMark/>
          </w:tcPr>
          <w:p w:rsidR="00977041" w:rsidRDefault="00977041" w:rsidP="00977041">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9.3 - Accepting attitudes towards people living with HIV </w:t>
            </w:r>
          </w:p>
        </w:tc>
      </w:tr>
      <w:tr w:rsidR="00977041" w:rsidRPr="00F627D9" w:rsidTr="00977041">
        <w:trPr>
          <w:trHeight w:val="255"/>
          <w:jc w:val="center"/>
        </w:trPr>
        <w:tc>
          <w:tcPr>
            <w:tcW w:w="9070" w:type="dxa"/>
            <w:gridSpan w:val="8"/>
            <w:shd w:val="clear" w:color="auto" w:fill="auto"/>
            <w:noWrap/>
            <w:tcMar>
              <w:top w:w="15" w:type="dxa"/>
              <w:left w:w="15" w:type="dxa"/>
              <w:bottom w:w="0" w:type="dxa"/>
              <w:right w:w="15" w:type="dxa"/>
            </w:tcMar>
            <w:vAlign w:val="center"/>
          </w:tcPr>
          <w:p w:rsidR="00977041" w:rsidRPr="00F627D9" w:rsidRDefault="00977041" w:rsidP="00977041">
            <w:pPr>
              <w:rPr>
                <w:rFonts w:ascii="Arial" w:hAnsi="Arial" w:cs="Arial"/>
                <w:sz w:val="16"/>
                <w:szCs w:val="16"/>
              </w:rPr>
            </w:pPr>
            <w:r w:rsidRPr="00F627D9">
              <w:rPr>
                <w:rFonts w:ascii="Arial" w:hAnsi="Arial" w:cs="Arial"/>
                <w:sz w:val="16"/>
                <w:szCs w:val="16"/>
              </w:rPr>
              <w:t>( ) Figures that are based on 25-49 unweighted cases</w:t>
            </w:r>
          </w:p>
        </w:tc>
      </w:tr>
    </w:tbl>
    <w:p w:rsidR="009379D3" w:rsidRPr="00977041" w:rsidRDefault="009379D3" w:rsidP="001620EE">
      <w:pPr>
        <w:spacing w:line="264" w:lineRule="auto"/>
        <w:rPr>
          <w:rFonts w:ascii="Calibri" w:hAnsi="Calibri"/>
          <w:szCs w:val="22"/>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p w:rsidR="00977041" w:rsidRDefault="00977041" w:rsidP="001620EE">
      <w:pPr>
        <w:spacing w:line="264" w:lineRule="auto"/>
        <w:rPr>
          <w:rFonts w:ascii="Calibri" w:hAnsi="Calibri"/>
          <w:szCs w:val="22"/>
          <w:lang w:val="en-GB"/>
        </w:rPr>
      </w:pPr>
    </w:p>
    <w:tbl>
      <w:tblPr>
        <w:tblW w:w="5000" w:type="pct"/>
        <w:jc w:val="center"/>
        <w:tblCellMar>
          <w:left w:w="0" w:type="dxa"/>
          <w:right w:w="0" w:type="dxa"/>
        </w:tblCellMar>
        <w:tblLook w:val="04A0"/>
      </w:tblPr>
      <w:tblGrid>
        <w:gridCol w:w="1110"/>
        <w:gridCol w:w="1094"/>
        <w:gridCol w:w="1159"/>
        <w:gridCol w:w="1655"/>
        <w:gridCol w:w="1079"/>
        <w:gridCol w:w="967"/>
        <w:gridCol w:w="1223"/>
        <w:gridCol w:w="769"/>
      </w:tblGrid>
      <w:tr w:rsidR="009379D3" w:rsidTr="00556909">
        <w:trPr>
          <w:trHeight w:val="390"/>
          <w:jc w:val="center"/>
        </w:trPr>
        <w:tc>
          <w:tcPr>
            <w:tcW w:w="9056" w:type="dxa"/>
            <w:gridSpan w:val="8"/>
            <w:tcBorders>
              <w:top w:val="single" w:sz="4" w:space="0" w:color="auto"/>
              <w:left w:val="single" w:sz="4" w:space="0" w:color="auto"/>
              <w:bottom w:val="single" w:sz="4" w:space="0" w:color="auto"/>
              <w:right w:val="single" w:sz="4" w:space="0" w:color="000000"/>
            </w:tcBorders>
            <w:shd w:val="clear" w:color="000000" w:fill="000000"/>
            <w:tcMar>
              <w:top w:w="15" w:type="dxa"/>
              <w:left w:w="15" w:type="dxa"/>
              <w:bottom w:w="0" w:type="dxa"/>
              <w:right w:w="15" w:type="dxa"/>
            </w:tcMar>
            <w:vAlign w:val="center"/>
            <w:hideMark/>
          </w:tcPr>
          <w:p w:rsidR="009379D3" w:rsidRDefault="009379D3" w:rsidP="007B2BBB">
            <w:pPr>
              <w:rPr>
                <w:rFonts w:ascii="Arial" w:hAnsi="Arial" w:cs="Arial"/>
                <w:b/>
                <w:bCs/>
                <w:color w:val="FFFFFF"/>
                <w:sz w:val="20"/>
              </w:rPr>
            </w:pPr>
            <w:r>
              <w:rPr>
                <w:rFonts w:ascii="Arial" w:hAnsi="Arial" w:cs="Arial"/>
                <w:b/>
                <w:bCs/>
                <w:color w:val="FFFFFF"/>
                <w:sz w:val="20"/>
              </w:rPr>
              <w:t>Table HA.3</w:t>
            </w:r>
            <w:r w:rsidR="00556909">
              <w:rPr>
                <w:rFonts w:ascii="Arial" w:hAnsi="Arial" w:cs="Arial"/>
                <w:b/>
                <w:bCs/>
                <w:color w:val="FFFFFF"/>
                <w:sz w:val="20"/>
              </w:rPr>
              <w:t xml:space="preserve"> Continued</w:t>
            </w:r>
            <w:r>
              <w:rPr>
                <w:rFonts w:ascii="Arial" w:hAnsi="Arial" w:cs="Arial"/>
                <w:b/>
                <w:bCs/>
                <w:color w:val="FFFFFF"/>
                <w:sz w:val="20"/>
              </w:rPr>
              <w:t>: Accepting attitudes toward people living with HIV (women)</w:t>
            </w:r>
          </w:p>
        </w:tc>
      </w:tr>
      <w:tr w:rsidR="009379D3" w:rsidTr="00556909">
        <w:trPr>
          <w:trHeight w:val="255"/>
          <w:jc w:val="center"/>
        </w:trPr>
        <w:tc>
          <w:tcPr>
            <w:tcW w:w="9056" w:type="dxa"/>
            <w:gridSpan w:val="8"/>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379D3" w:rsidRDefault="009379D3" w:rsidP="007B2BBB">
            <w:pPr>
              <w:rPr>
                <w:rFonts w:ascii="Arial" w:hAnsi="Arial" w:cs="Arial"/>
                <w:sz w:val="16"/>
                <w:szCs w:val="16"/>
              </w:rPr>
            </w:pPr>
            <w:r w:rsidRPr="005735BD">
              <w:rPr>
                <w:rFonts w:ascii="Arial" w:hAnsi="Arial" w:cs="Arial"/>
                <w:sz w:val="16"/>
                <w:szCs w:val="16"/>
              </w:rPr>
              <w:t>Percentage of women age 15-49 years who have heard of AIDS who express an accepting attitude towards people living with HIV, Palestine, 2014</w:t>
            </w:r>
          </w:p>
        </w:tc>
      </w:tr>
      <w:tr w:rsidR="009379D3" w:rsidTr="00556909">
        <w:trPr>
          <w:trHeight w:val="270"/>
          <w:jc w:val="center"/>
        </w:trPr>
        <w:tc>
          <w:tcPr>
            <w:tcW w:w="111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9379D3" w:rsidRDefault="009379D3" w:rsidP="007B2BBB">
            <w:pPr>
              <w:jc w:val="center"/>
              <w:rPr>
                <w:rFonts w:ascii="Arial" w:hAnsi="Arial" w:cs="Arial"/>
                <w:b/>
                <w:bCs/>
                <w:sz w:val="16"/>
                <w:szCs w:val="16"/>
              </w:rPr>
            </w:pPr>
            <w:r>
              <w:rPr>
                <w:rFonts w:ascii="Arial" w:hAnsi="Arial" w:cs="Arial"/>
                <w:b/>
                <w:bCs/>
                <w:sz w:val="16"/>
                <w:szCs w:val="16"/>
              </w:rPr>
              <w:t> </w:t>
            </w:r>
          </w:p>
        </w:tc>
        <w:tc>
          <w:tcPr>
            <w:tcW w:w="7177" w:type="dxa"/>
            <w:gridSpan w:val="6"/>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rsidR="009379D3" w:rsidRDefault="009379D3" w:rsidP="007B2BBB">
            <w:pPr>
              <w:jc w:val="center"/>
              <w:rPr>
                <w:rFonts w:ascii="Arial" w:hAnsi="Arial" w:cs="Arial"/>
                <w:b/>
                <w:bCs/>
                <w:sz w:val="16"/>
                <w:szCs w:val="16"/>
              </w:rPr>
            </w:pPr>
            <w:r>
              <w:rPr>
                <w:rFonts w:ascii="Arial" w:hAnsi="Arial" w:cs="Arial"/>
                <w:b/>
                <w:bCs/>
                <w:sz w:val="16"/>
                <w:szCs w:val="16"/>
              </w:rPr>
              <w:t>Percentage of women who:</w:t>
            </w:r>
          </w:p>
        </w:tc>
        <w:tc>
          <w:tcPr>
            <w:tcW w:w="769" w:type="dxa"/>
            <w:vMerge w:val="restar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379D3" w:rsidRDefault="009379D3" w:rsidP="007B2BBB">
            <w:pPr>
              <w:jc w:val="center"/>
              <w:rPr>
                <w:rFonts w:ascii="Arial" w:hAnsi="Arial" w:cs="Arial"/>
                <w:sz w:val="16"/>
                <w:szCs w:val="16"/>
              </w:rPr>
            </w:pPr>
            <w:r>
              <w:rPr>
                <w:rFonts w:ascii="Arial" w:hAnsi="Arial" w:cs="Arial"/>
                <w:sz w:val="16"/>
                <w:szCs w:val="16"/>
              </w:rPr>
              <w:t>Number of women age 15-49 who have heard of AIDS</w:t>
            </w:r>
          </w:p>
        </w:tc>
      </w:tr>
      <w:tr w:rsidR="009379D3" w:rsidTr="00556909">
        <w:trPr>
          <w:trHeight w:val="978"/>
          <w:jc w:val="center"/>
        </w:trPr>
        <w:tc>
          <w:tcPr>
            <w:tcW w:w="1110" w:type="dxa"/>
            <w:vMerge/>
            <w:tcBorders>
              <w:top w:val="nil"/>
              <w:left w:val="single" w:sz="4" w:space="0" w:color="auto"/>
              <w:bottom w:val="single" w:sz="4" w:space="0" w:color="auto"/>
              <w:right w:val="single" w:sz="4" w:space="0" w:color="auto"/>
            </w:tcBorders>
            <w:vAlign w:val="center"/>
            <w:hideMark/>
          </w:tcPr>
          <w:p w:rsidR="009379D3" w:rsidRDefault="009379D3" w:rsidP="007B2BBB">
            <w:pPr>
              <w:rPr>
                <w:rFonts w:ascii="Arial" w:hAnsi="Arial" w:cs="Arial"/>
                <w:b/>
                <w:bCs/>
                <w:sz w:val="16"/>
                <w:szCs w:val="16"/>
              </w:rPr>
            </w:pPr>
          </w:p>
        </w:tc>
        <w:tc>
          <w:tcPr>
            <w:tcW w:w="1094" w:type="dxa"/>
            <w:tcBorders>
              <w:top w:val="nil"/>
              <w:left w:val="single" w:sz="4" w:space="0" w:color="auto"/>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Are willing to care for a family member with AIDS in own home</w:t>
            </w:r>
          </w:p>
        </w:tc>
        <w:tc>
          <w:tcPr>
            <w:tcW w:w="1159" w:type="dxa"/>
            <w:tcBorders>
              <w:top w:val="nil"/>
              <w:left w:val="nil"/>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Would buy fresh vegetables from a shopkeeper or vendor who is HIV-positive</w:t>
            </w:r>
          </w:p>
        </w:tc>
        <w:tc>
          <w:tcPr>
            <w:tcW w:w="1655" w:type="dxa"/>
            <w:tcBorders>
              <w:top w:val="nil"/>
              <w:left w:val="nil"/>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Believe that a female teacher who is HIV-positive and is not sick should be allowed to continue teaching</w:t>
            </w:r>
          </w:p>
        </w:tc>
        <w:tc>
          <w:tcPr>
            <w:tcW w:w="1079" w:type="dxa"/>
            <w:tcBorders>
              <w:top w:val="nil"/>
              <w:left w:val="nil"/>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Would not want to keep secret that a family member is HIV-positive</w:t>
            </w:r>
          </w:p>
        </w:tc>
        <w:tc>
          <w:tcPr>
            <w:tcW w:w="967" w:type="dxa"/>
            <w:tcBorders>
              <w:top w:val="nil"/>
              <w:left w:val="nil"/>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Agree with at least one accepting attitude</w:t>
            </w:r>
          </w:p>
        </w:tc>
        <w:tc>
          <w:tcPr>
            <w:tcW w:w="1223" w:type="dxa"/>
            <w:tcBorders>
              <w:top w:val="nil"/>
              <w:left w:val="nil"/>
              <w:bottom w:val="single" w:sz="4" w:space="0" w:color="auto"/>
              <w:right w:val="nil"/>
            </w:tcBorders>
            <w:shd w:val="clear" w:color="auto" w:fill="auto"/>
            <w:tcMar>
              <w:top w:w="15" w:type="dxa"/>
              <w:left w:w="15" w:type="dxa"/>
              <w:bottom w:w="0" w:type="dxa"/>
              <w:right w:w="15" w:type="dxa"/>
            </w:tcMar>
            <w:hideMark/>
          </w:tcPr>
          <w:p w:rsidR="009379D3" w:rsidRDefault="009379D3" w:rsidP="007B2BBB">
            <w:pPr>
              <w:jc w:val="center"/>
              <w:rPr>
                <w:rFonts w:ascii="Arial" w:hAnsi="Arial" w:cs="Arial"/>
                <w:sz w:val="16"/>
                <w:szCs w:val="16"/>
              </w:rPr>
            </w:pPr>
            <w:r>
              <w:rPr>
                <w:rFonts w:ascii="Arial" w:hAnsi="Arial" w:cs="Arial"/>
                <w:sz w:val="16"/>
                <w:szCs w:val="16"/>
              </w:rPr>
              <w:t>Express accepting attitudes on all four indicators</w:t>
            </w:r>
            <w:r>
              <w:rPr>
                <w:rFonts w:ascii="Arial" w:hAnsi="Arial" w:cs="Arial"/>
                <w:sz w:val="16"/>
                <w:szCs w:val="16"/>
                <w:vertAlign w:val="superscript"/>
              </w:rPr>
              <w:t>1</w:t>
            </w:r>
          </w:p>
        </w:tc>
        <w:tc>
          <w:tcPr>
            <w:tcW w:w="769" w:type="dxa"/>
            <w:vMerge/>
            <w:tcBorders>
              <w:top w:val="nil"/>
              <w:left w:val="nil"/>
              <w:bottom w:val="single" w:sz="4" w:space="0" w:color="auto"/>
              <w:right w:val="single" w:sz="4" w:space="0" w:color="auto"/>
            </w:tcBorders>
            <w:vAlign w:val="center"/>
            <w:hideMark/>
          </w:tcPr>
          <w:p w:rsidR="009379D3" w:rsidRDefault="009379D3" w:rsidP="007B2BBB">
            <w:pPr>
              <w:rPr>
                <w:rFonts w:ascii="Arial" w:hAnsi="Arial" w:cs="Arial"/>
                <w:sz w:val="16"/>
                <w:szCs w:val="16"/>
              </w:rPr>
            </w:pP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9379D3" w:rsidRDefault="003F15E1" w:rsidP="007B2BBB">
            <w:pPr>
              <w:rPr>
                <w:rFonts w:ascii="Arial" w:hAnsi="Arial" w:cs="Arial"/>
                <w:b/>
                <w:bCs/>
                <w:sz w:val="16"/>
                <w:szCs w:val="16"/>
              </w:rPr>
            </w:pPr>
            <w:r>
              <w:rPr>
                <w:rFonts w:ascii="Arial" w:hAnsi="Arial" w:cs="Arial"/>
                <w:b/>
                <w:bCs/>
                <w:sz w:val="16"/>
                <w:szCs w:val="16"/>
              </w:rPr>
              <w:t xml:space="preserve"> </w:t>
            </w:r>
            <w:r w:rsidR="009379D3">
              <w:rPr>
                <w:rFonts w:ascii="Arial" w:hAnsi="Arial" w:cs="Arial"/>
                <w:b/>
                <w:bCs/>
                <w:sz w:val="16"/>
                <w:szCs w:val="16"/>
              </w:rPr>
              <w:t>Education</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1159"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1655"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1079"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967"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1223"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p>
        </w:tc>
        <w:tc>
          <w:tcPr>
            <w:tcW w:w="76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379D3" w:rsidRDefault="009379D3" w:rsidP="00295150">
            <w:pPr>
              <w:ind w:right="57"/>
              <w:jc w:val="right"/>
              <w:rPr>
                <w:rFonts w:ascii="Arial" w:hAnsi="Arial" w:cs="Arial"/>
                <w:sz w:val="16"/>
                <w:szCs w:val="16"/>
              </w:rPr>
            </w:pPr>
            <w:r>
              <w:rPr>
                <w:rFonts w:ascii="Arial" w:hAnsi="Arial" w:cs="Arial"/>
                <w:sz w:val="16"/>
                <w:szCs w:val="16"/>
              </w:rPr>
              <w:t> </w:t>
            </w: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9379D3" w:rsidRPr="007068DA" w:rsidRDefault="009379D3" w:rsidP="007B2BBB">
            <w:pPr>
              <w:ind w:firstLineChars="100" w:firstLine="160"/>
              <w:rPr>
                <w:rFonts w:ascii="Arial" w:hAnsi="Arial" w:cs="Arial"/>
                <w:sz w:val="16"/>
                <w:szCs w:val="16"/>
              </w:rPr>
            </w:pPr>
            <w:r w:rsidRPr="007068DA">
              <w:rPr>
                <w:rFonts w:ascii="Arial" w:hAnsi="Arial" w:cs="Arial"/>
                <w:sz w:val="16"/>
                <w:szCs w:val="16"/>
              </w:rPr>
              <w:t>None</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(83.5)</w:t>
            </w:r>
          </w:p>
        </w:tc>
        <w:tc>
          <w:tcPr>
            <w:tcW w:w="115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(10.0)</w:t>
            </w:r>
          </w:p>
        </w:tc>
        <w:tc>
          <w:tcPr>
            <w:tcW w:w="1655"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(13.5)</w:t>
            </w:r>
          </w:p>
        </w:tc>
        <w:tc>
          <w:tcPr>
            <w:tcW w:w="107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(27.1)</w:t>
            </w:r>
          </w:p>
        </w:tc>
        <w:tc>
          <w:tcPr>
            <w:tcW w:w="967"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(86.0)</w:t>
            </w:r>
          </w:p>
        </w:tc>
        <w:tc>
          <w:tcPr>
            <w:tcW w:w="1223"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(0.0)</w:t>
            </w:r>
          </w:p>
        </w:tc>
        <w:tc>
          <w:tcPr>
            <w:tcW w:w="769" w:type="dxa"/>
            <w:tcBorders>
              <w:top w:val="nil"/>
              <w:left w:val="nil"/>
              <w:bottom w:val="nil"/>
              <w:right w:val="single" w:sz="4" w:space="0" w:color="auto"/>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45</w:t>
            </w: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9379D3" w:rsidRPr="007068DA" w:rsidRDefault="009379D3" w:rsidP="007B2BBB">
            <w:pPr>
              <w:ind w:firstLineChars="100" w:firstLine="160"/>
              <w:rPr>
                <w:rFonts w:ascii="Arial" w:hAnsi="Arial" w:cs="Arial"/>
                <w:sz w:val="16"/>
                <w:szCs w:val="16"/>
              </w:rPr>
            </w:pPr>
            <w:r w:rsidRPr="007068DA">
              <w:rPr>
                <w:rFonts w:ascii="Arial" w:hAnsi="Arial" w:cs="Arial"/>
                <w:sz w:val="16"/>
                <w:szCs w:val="16"/>
              </w:rPr>
              <w:t>Basic</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92.3</w:t>
            </w:r>
          </w:p>
        </w:tc>
        <w:tc>
          <w:tcPr>
            <w:tcW w:w="115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22.0</w:t>
            </w:r>
          </w:p>
        </w:tc>
        <w:tc>
          <w:tcPr>
            <w:tcW w:w="1655"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32.2</w:t>
            </w:r>
          </w:p>
        </w:tc>
        <w:tc>
          <w:tcPr>
            <w:tcW w:w="107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30.3</w:t>
            </w:r>
          </w:p>
        </w:tc>
        <w:tc>
          <w:tcPr>
            <w:tcW w:w="967"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96.3</w:t>
            </w:r>
          </w:p>
        </w:tc>
        <w:tc>
          <w:tcPr>
            <w:tcW w:w="1223"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4.7</w:t>
            </w:r>
          </w:p>
        </w:tc>
        <w:tc>
          <w:tcPr>
            <w:tcW w:w="769" w:type="dxa"/>
            <w:tcBorders>
              <w:top w:val="nil"/>
              <w:left w:val="nil"/>
              <w:bottom w:val="nil"/>
              <w:right w:val="single" w:sz="4" w:space="0" w:color="auto"/>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4287</w:t>
            </w: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9379D3" w:rsidRPr="007068DA" w:rsidRDefault="009379D3" w:rsidP="007B2BBB">
            <w:pPr>
              <w:ind w:firstLineChars="100" w:firstLine="160"/>
              <w:rPr>
                <w:rFonts w:ascii="Arial" w:hAnsi="Arial" w:cs="Arial"/>
                <w:sz w:val="16"/>
                <w:szCs w:val="16"/>
              </w:rPr>
            </w:pPr>
            <w:r w:rsidRPr="007068DA">
              <w:rPr>
                <w:rFonts w:ascii="Arial" w:hAnsi="Arial" w:cs="Arial"/>
                <w:sz w:val="16"/>
                <w:szCs w:val="16"/>
              </w:rPr>
              <w:t>Secondary</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92.1</w:t>
            </w:r>
          </w:p>
        </w:tc>
        <w:tc>
          <w:tcPr>
            <w:tcW w:w="115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22.8</w:t>
            </w:r>
          </w:p>
        </w:tc>
        <w:tc>
          <w:tcPr>
            <w:tcW w:w="1655"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34.2</w:t>
            </w:r>
          </w:p>
        </w:tc>
        <w:tc>
          <w:tcPr>
            <w:tcW w:w="107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32.1</w:t>
            </w:r>
          </w:p>
        </w:tc>
        <w:tc>
          <w:tcPr>
            <w:tcW w:w="967"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96.9</w:t>
            </w:r>
          </w:p>
        </w:tc>
        <w:tc>
          <w:tcPr>
            <w:tcW w:w="1223"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4.7</w:t>
            </w:r>
          </w:p>
        </w:tc>
        <w:tc>
          <w:tcPr>
            <w:tcW w:w="769" w:type="dxa"/>
            <w:tcBorders>
              <w:top w:val="nil"/>
              <w:left w:val="nil"/>
              <w:bottom w:val="nil"/>
              <w:right w:val="single" w:sz="4" w:space="0" w:color="auto"/>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3814</w:t>
            </w: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9379D3" w:rsidRPr="007068DA" w:rsidRDefault="009379D3" w:rsidP="007B2BBB">
            <w:pPr>
              <w:ind w:firstLineChars="100" w:firstLine="160"/>
              <w:rPr>
                <w:rFonts w:ascii="Arial" w:hAnsi="Arial" w:cs="Arial"/>
                <w:sz w:val="16"/>
                <w:szCs w:val="16"/>
              </w:rPr>
            </w:pPr>
            <w:r w:rsidRPr="007068DA">
              <w:rPr>
                <w:rFonts w:ascii="Arial" w:hAnsi="Arial" w:cs="Arial"/>
                <w:sz w:val="16"/>
                <w:szCs w:val="16"/>
              </w:rPr>
              <w:t>Higher</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93.2</w:t>
            </w:r>
          </w:p>
        </w:tc>
        <w:tc>
          <w:tcPr>
            <w:tcW w:w="115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26.4</w:t>
            </w:r>
          </w:p>
        </w:tc>
        <w:tc>
          <w:tcPr>
            <w:tcW w:w="1655"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41.6</w:t>
            </w:r>
          </w:p>
        </w:tc>
        <w:tc>
          <w:tcPr>
            <w:tcW w:w="1079"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27.3</w:t>
            </w:r>
          </w:p>
        </w:tc>
        <w:tc>
          <w:tcPr>
            <w:tcW w:w="967"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97.0</w:t>
            </w:r>
          </w:p>
        </w:tc>
        <w:tc>
          <w:tcPr>
            <w:tcW w:w="1223" w:type="dxa"/>
            <w:tcBorders>
              <w:top w:val="nil"/>
              <w:left w:val="nil"/>
              <w:bottom w:val="nil"/>
              <w:right w:val="nil"/>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5.5</w:t>
            </w:r>
          </w:p>
        </w:tc>
        <w:tc>
          <w:tcPr>
            <w:tcW w:w="769" w:type="dxa"/>
            <w:tcBorders>
              <w:top w:val="nil"/>
              <w:left w:val="nil"/>
              <w:bottom w:val="nil"/>
              <w:right w:val="single" w:sz="4" w:space="0" w:color="auto"/>
            </w:tcBorders>
            <w:shd w:val="clear" w:color="auto" w:fill="auto"/>
            <w:tcMar>
              <w:top w:w="15" w:type="dxa"/>
              <w:left w:w="180" w:type="dxa"/>
              <w:right w:w="15" w:type="dxa"/>
            </w:tcMar>
            <w:vAlign w:val="center"/>
            <w:hideMark/>
          </w:tcPr>
          <w:p w:rsidR="009379D3" w:rsidRPr="00EF5D9F" w:rsidRDefault="009379D3" w:rsidP="00295150">
            <w:pPr>
              <w:ind w:right="57"/>
              <w:jc w:val="right"/>
              <w:rPr>
                <w:rFonts w:ascii="Arial" w:hAnsi="Arial" w:cs="Arial"/>
                <w:color w:val="000000"/>
                <w:sz w:val="16"/>
                <w:szCs w:val="16"/>
              </w:rPr>
            </w:pPr>
            <w:r w:rsidRPr="00EF5D9F">
              <w:rPr>
                <w:rFonts w:ascii="Arial" w:hAnsi="Arial" w:cs="Arial"/>
                <w:color w:val="000000"/>
                <w:sz w:val="16"/>
                <w:szCs w:val="16"/>
              </w:rPr>
              <w:t>4554</w:t>
            </w:r>
          </w:p>
        </w:tc>
      </w:tr>
      <w:tr w:rsidR="009379D3"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9379D3" w:rsidRDefault="003F15E1" w:rsidP="007B2BBB">
            <w:pPr>
              <w:rPr>
                <w:rFonts w:ascii="Arial" w:hAnsi="Arial" w:cs="Arial"/>
                <w:b/>
                <w:bCs/>
                <w:sz w:val="16"/>
                <w:szCs w:val="16"/>
              </w:rPr>
            </w:pPr>
            <w:r>
              <w:rPr>
                <w:rFonts w:ascii="Arial" w:hAnsi="Arial" w:cs="Arial"/>
                <w:b/>
                <w:bCs/>
                <w:sz w:val="16"/>
                <w:szCs w:val="16"/>
              </w:rPr>
              <w:t xml:space="preserve"> </w:t>
            </w:r>
            <w:r w:rsidR="009379D3">
              <w:rPr>
                <w:rFonts w:ascii="Arial" w:hAnsi="Arial" w:cs="Arial"/>
                <w:b/>
                <w:bCs/>
                <w:sz w:val="16"/>
                <w:szCs w:val="16"/>
              </w:rPr>
              <w:t>Wealth index quintiles</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1159"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1655"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1079"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967"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1223" w:type="dxa"/>
            <w:tcBorders>
              <w:top w:val="nil"/>
              <w:left w:val="nil"/>
              <w:bottom w:val="nil"/>
              <w:right w:val="nil"/>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p>
        </w:tc>
        <w:tc>
          <w:tcPr>
            <w:tcW w:w="76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9379D3" w:rsidRPr="00EF5D9F" w:rsidRDefault="009379D3" w:rsidP="00295150">
            <w:pPr>
              <w:ind w:right="57"/>
              <w:jc w:val="right"/>
              <w:rPr>
                <w:rFonts w:ascii="Arial" w:hAnsi="Arial" w:cs="Arial"/>
                <w:sz w:val="16"/>
                <w:szCs w:val="16"/>
              </w:rPr>
            </w:pPr>
            <w:r w:rsidRPr="00EF5D9F">
              <w:rPr>
                <w:rFonts w:ascii="Arial" w:hAnsi="Arial" w:cs="Arial"/>
                <w:sz w:val="16"/>
                <w:szCs w:val="16"/>
              </w:rPr>
              <w:t> </w:t>
            </w:r>
          </w:p>
        </w:tc>
      </w:tr>
      <w:tr w:rsidR="00556909"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56909" w:rsidRDefault="00556909" w:rsidP="007B2BBB">
            <w:pPr>
              <w:ind w:firstLineChars="100" w:firstLine="160"/>
              <w:rPr>
                <w:rFonts w:ascii="Arial" w:hAnsi="Arial" w:cs="Arial"/>
                <w:sz w:val="16"/>
                <w:szCs w:val="16"/>
              </w:rPr>
            </w:pPr>
            <w:r>
              <w:rPr>
                <w:rFonts w:ascii="Arial" w:hAnsi="Arial" w:cs="Arial"/>
                <w:sz w:val="16"/>
                <w:szCs w:val="16"/>
              </w:rPr>
              <w:t>Poorest</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93.9</w:t>
            </w:r>
          </w:p>
        </w:tc>
        <w:tc>
          <w:tcPr>
            <w:tcW w:w="115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22.1</w:t>
            </w:r>
          </w:p>
        </w:tc>
        <w:tc>
          <w:tcPr>
            <w:tcW w:w="1655"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33.7</w:t>
            </w:r>
          </w:p>
        </w:tc>
        <w:tc>
          <w:tcPr>
            <w:tcW w:w="107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35.4</w:t>
            </w:r>
          </w:p>
        </w:tc>
        <w:tc>
          <w:tcPr>
            <w:tcW w:w="967"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97.4</w:t>
            </w:r>
          </w:p>
        </w:tc>
        <w:tc>
          <w:tcPr>
            <w:tcW w:w="1223"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4.9</w:t>
            </w:r>
          </w:p>
        </w:tc>
        <w:tc>
          <w:tcPr>
            <w:tcW w:w="769" w:type="dxa"/>
            <w:tcBorders>
              <w:top w:val="nil"/>
              <w:left w:val="nil"/>
              <w:bottom w:val="nil"/>
              <w:right w:val="single" w:sz="4" w:space="0" w:color="auto"/>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2331</w:t>
            </w:r>
          </w:p>
        </w:tc>
      </w:tr>
      <w:tr w:rsidR="00556909"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56909" w:rsidRDefault="00556909" w:rsidP="007B2BBB">
            <w:pPr>
              <w:ind w:firstLineChars="100" w:firstLine="160"/>
              <w:rPr>
                <w:rFonts w:ascii="Arial" w:hAnsi="Arial" w:cs="Arial"/>
                <w:sz w:val="16"/>
                <w:szCs w:val="16"/>
              </w:rPr>
            </w:pPr>
            <w:r>
              <w:rPr>
                <w:rFonts w:ascii="Arial" w:hAnsi="Arial" w:cs="Arial"/>
                <w:sz w:val="16"/>
                <w:szCs w:val="16"/>
              </w:rPr>
              <w:t>Second</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93.6</w:t>
            </w:r>
          </w:p>
        </w:tc>
        <w:tc>
          <w:tcPr>
            <w:tcW w:w="115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23.1</w:t>
            </w:r>
          </w:p>
        </w:tc>
        <w:tc>
          <w:tcPr>
            <w:tcW w:w="1655"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34.5</w:t>
            </w:r>
          </w:p>
        </w:tc>
        <w:tc>
          <w:tcPr>
            <w:tcW w:w="107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32.4</w:t>
            </w:r>
          </w:p>
        </w:tc>
        <w:tc>
          <w:tcPr>
            <w:tcW w:w="967"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97.1</w:t>
            </w:r>
          </w:p>
        </w:tc>
        <w:tc>
          <w:tcPr>
            <w:tcW w:w="1223"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4.3</w:t>
            </w:r>
          </w:p>
        </w:tc>
        <w:tc>
          <w:tcPr>
            <w:tcW w:w="769" w:type="dxa"/>
            <w:tcBorders>
              <w:top w:val="nil"/>
              <w:left w:val="nil"/>
              <w:bottom w:val="nil"/>
              <w:right w:val="single" w:sz="4" w:space="0" w:color="auto"/>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2486</w:t>
            </w:r>
          </w:p>
        </w:tc>
      </w:tr>
      <w:tr w:rsidR="00556909"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56909" w:rsidRDefault="00556909" w:rsidP="007B2BBB">
            <w:pPr>
              <w:ind w:firstLineChars="100" w:firstLine="160"/>
              <w:rPr>
                <w:rFonts w:ascii="Arial" w:hAnsi="Arial" w:cs="Arial"/>
                <w:sz w:val="16"/>
                <w:szCs w:val="16"/>
              </w:rPr>
            </w:pPr>
            <w:r>
              <w:rPr>
                <w:rFonts w:ascii="Arial" w:hAnsi="Arial" w:cs="Arial"/>
                <w:sz w:val="16"/>
                <w:szCs w:val="16"/>
              </w:rPr>
              <w:t>Middle</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91.2</w:t>
            </w:r>
          </w:p>
        </w:tc>
        <w:tc>
          <w:tcPr>
            <w:tcW w:w="115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24.3</w:t>
            </w:r>
          </w:p>
        </w:tc>
        <w:tc>
          <w:tcPr>
            <w:tcW w:w="1655"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36.6</w:t>
            </w:r>
          </w:p>
        </w:tc>
        <w:tc>
          <w:tcPr>
            <w:tcW w:w="107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29.7</w:t>
            </w:r>
          </w:p>
        </w:tc>
        <w:tc>
          <w:tcPr>
            <w:tcW w:w="967"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95.9</w:t>
            </w:r>
          </w:p>
        </w:tc>
        <w:tc>
          <w:tcPr>
            <w:tcW w:w="1223"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4.8</w:t>
            </w:r>
          </w:p>
        </w:tc>
        <w:tc>
          <w:tcPr>
            <w:tcW w:w="769" w:type="dxa"/>
            <w:tcBorders>
              <w:top w:val="nil"/>
              <w:left w:val="nil"/>
              <w:bottom w:val="nil"/>
              <w:right w:val="single" w:sz="4" w:space="0" w:color="auto"/>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2508</w:t>
            </w:r>
          </w:p>
        </w:tc>
      </w:tr>
      <w:tr w:rsidR="00556909" w:rsidTr="00556909">
        <w:trPr>
          <w:trHeight w:val="255"/>
          <w:jc w:val="center"/>
        </w:trPr>
        <w:tc>
          <w:tcPr>
            <w:tcW w:w="1110" w:type="dxa"/>
            <w:tcBorders>
              <w:top w:val="nil"/>
              <w:left w:val="single" w:sz="4" w:space="0" w:color="auto"/>
              <w:bottom w:val="nil"/>
              <w:right w:val="single" w:sz="4" w:space="0" w:color="auto"/>
            </w:tcBorders>
            <w:shd w:val="clear" w:color="auto" w:fill="auto"/>
            <w:noWrap/>
            <w:tcMar>
              <w:top w:w="15" w:type="dxa"/>
              <w:left w:w="180" w:type="dxa"/>
              <w:bottom w:w="0" w:type="dxa"/>
              <w:right w:w="15" w:type="dxa"/>
            </w:tcMar>
            <w:vAlign w:val="center"/>
            <w:hideMark/>
          </w:tcPr>
          <w:p w:rsidR="00556909" w:rsidRDefault="00556909" w:rsidP="007B2BBB">
            <w:pPr>
              <w:ind w:firstLineChars="100" w:firstLine="160"/>
              <w:rPr>
                <w:rFonts w:ascii="Arial" w:hAnsi="Arial" w:cs="Arial"/>
                <w:sz w:val="16"/>
                <w:szCs w:val="16"/>
              </w:rPr>
            </w:pPr>
            <w:r>
              <w:rPr>
                <w:rFonts w:ascii="Arial" w:hAnsi="Arial" w:cs="Arial"/>
                <w:sz w:val="16"/>
                <w:szCs w:val="16"/>
              </w:rPr>
              <w:t xml:space="preserve">Fourth   </w:t>
            </w:r>
          </w:p>
        </w:tc>
        <w:tc>
          <w:tcPr>
            <w:tcW w:w="1094" w:type="dxa"/>
            <w:tcBorders>
              <w:top w:val="nil"/>
              <w:left w:val="single" w:sz="4" w:space="0" w:color="auto"/>
              <w:bottom w:val="nil"/>
              <w:right w:val="nil"/>
            </w:tcBorders>
            <w:shd w:val="clear" w:color="auto" w:fill="auto"/>
            <w:tcMar>
              <w:top w:w="15" w:type="dxa"/>
              <w:left w:w="15" w:type="dxa"/>
              <w:bottom w:w="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91.2</w:t>
            </w:r>
          </w:p>
        </w:tc>
        <w:tc>
          <w:tcPr>
            <w:tcW w:w="115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24.8</w:t>
            </w:r>
          </w:p>
        </w:tc>
        <w:tc>
          <w:tcPr>
            <w:tcW w:w="1655"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37.4</w:t>
            </w:r>
          </w:p>
        </w:tc>
        <w:tc>
          <w:tcPr>
            <w:tcW w:w="1079"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27.5</w:t>
            </w:r>
          </w:p>
        </w:tc>
        <w:tc>
          <w:tcPr>
            <w:tcW w:w="967"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96.3</w:t>
            </w:r>
          </w:p>
        </w:tc>
        <w:tc>
          <w:tcPr>
            <w:tcW w:w="1223" w:type="dxa"/>
            <w:tcBorders>
              <w:top w:val="nil"/>
              <w:left w:val="nil"/>
              <w:bottom w:val="nil"/>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5.3</w:t>
            </w:r>
          </w:p>
        </w:tc>
        <w:tc>
          <w:tcPr>
            <w:tcW w:w="769" w:type="dxa"/>
            <w:tcBorders>
              <w:top w:val="nil"/>
              <w:left w:val="nil"/>
              <w:bottom w:val="nil"/>
              <w:right w:val="single" w:sz="4" w:space="0" w:color="auto"/>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2633</w:t>
            </w:r>
          </w:p>
        </w:tc>
      </w:tr>
      <w:tr w:rsidR="00556909" w:rsidTr="00556909">
        <w:trPr>
          <w:trHeight w:val="255"/>
          <w:jc w:val="center"/>
        </w:trPr>
        <w:tc>
          <w:tcPr>
            <w:tcW w:w="1110" w:type="dxa"/>
            <w:tcBorders>
              <w:top w:val="nil"/>
              <w:left w:val="single" w:sz="4" w:space="0" w:color="auto"/>
              <w:bottom w:val="single" w:sz="4" w:space="0" w:color="auto"/>
              <w:right w:val="single" w:sz="4" w:space="0" w:color="auto"/>
            </w:tcBorders>
            <w:shd w:val="clear" w:color="auto" w:fill="auto"/>
            <w:noWrap/>
            <w:tcMar>
              <w:top w:w="15" w:type="dxa"/>
              <w:left w:w="180" w:type="dxa"/>
              <w:bottom w:w="0" w:type="dxa"/>
              <w:right w:w="15" w:type="dxa"/>
            </w:tcMar>
            <w:vAlign w:val="center"/>
            <w:hideMark/>
          </w:tcPr>
          <w:p w:rsidR="00556909" w:rsidRDefault="00556909" w:rsidP="007B2BBB">
            <w:pPr>
              <w:ind w:firstLineChars="100" w:firstLine="160"/>
              <w:rPr>
                <w:rFonts w:ascii="Arial" w:hAnsi="Arial" w:cs="Arial"/>
                <w:sz w:val="16"/>
                <w:szCs w:val="16"/>
              </w:rPr>
            </w:pPr>
            <w:r>
              <w:rPr>
                <w:rFonts w:ascii="Arial" w:hAnsi="Arial" w:cs="Arial"/>
                <w:sz w:val="16"/>
                <w:szCs w:val="16"/>
              </w:rPr>
              <w:t>Richest</w:t>
            </w:r>
          </w:p>
        </w:tc>
        <w:tc>
          <w:tcPr>
            <w:tcW w:w="1094" w:type="dxa"/>
            <w:tcBorders>
              <w:top w:val="nil"/>
              <w:left w:val="single" w:sz="4" w:space="0" w:color="auto"/>
              <w:bottom w:val="single" w:sz="4" w:space="0" w:color="auto"/>
              <w:right w:val="nil"/>
            </w:tcBorders>
            <w:shd w:val="clear" w:color="auto" w:fill="auto"/>
            <w:tcMar>
              <w:top w:w="15" w:type="dxa"/>
              <w:left w:w="15" w:type="dxa"/>
              <w:bottom w:w="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93.0</w:t>
            </w:r>
          </w:p>
        </w:tc>
        <w:tc>
          <w:tcPr>
            <w:tcW w:w="1159" w:type="dxa"/>
            <w:tcBorders>
              <w:top w:val="nil"/>
              <w:left w:val="nil"/>
              <w:bottom w:val="single" w:sz="4" w:space="0" w:color="auto"/>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24.3</w:t>
            </w:r>
          </w:p>
        </w:tc>
        <w:tc>
          <w:tcPr>
            <w:tcW w:w="1655" w:type="dxa"/>
            <w:tcBorders>
              <w:top w:val="nil"/>
              <w:left w:val="nil"/>
              <w:bottom w:val="single" w:sz="4" w:space="0" w:color="auto"/>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38.0</w:t>
            </w:r>
          </w:p>
        </w:tc>
        <w:tc>
          <w:tcPr>
            <w:tcW w:w="1079" w:type="dxa"/>
            <w:tcBorders>
              <w:top w:val="nil"/>
              <w:left w:val="nil"/>
              <w:bottom w:val="single" w:sz="4" w:space="0" w:color="auto"/>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24.8</w:t>
            </w:r>
          </w:p>
        </w:tc>
        <w:tc>
          <w:tcPr>
            <w:tcW w:w="967" w:type="dxa"/>
            <w:tcBorders>
              <w:top w:val="nil"/>
              <w:left w:val="nil"/>
              <w:bottom w:val="single" w:sz="4" w:space="0" w:color="auto"/>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96.8</w:t>
            </w:r>
          </w:p>
        </w:tc>
        <w:tc>
          <w:tcPr>
            <w:tcW w:w="1223" w:type="dxa"/>
            <w:tcBorders>
              <w:top w:val="nil"/>
              <w:left w:val="nil"/>
              <w:bottom w:val="single" w:sz="4" w:space="0" w:color="auto"/>
              <w:right w:val="nil"/>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5.5</w:t>
            </w:r>
          </w:p>
        </w:tc>
        <w:tc>
          <w:tcPr>
            <w:tcW w:w="769" w:type="dxa"/>
            <w:tcBorders>
              <w:top w:val="nil"/>
              <w:left w:val="nil"/>
              <w:bottom w:val="single" w:sz="4" w:space="0" w:color="auto"/>
              <w:right w:val="single" w:sz="4" w:space="0" w:color="auto"/>
            </w:tcBorders>
            <w:shd w:val="clear" w:color="auto" w:fill="auto"/>
            <w:tcMar>
              <w:top w:w="15" w:type="dxa"/>
              <w:left w:w="180" w:type="dxa"/>
              <w:right w:w="15" w:type="dxa"/>
            </w:tcMar>
            <w:hideMark/>
          </w:tcPr>
          <w:p w:rsidR="00556909" w:rsidRPr="00556909" w:rsidRDefault="00556909" w:rsidP="00556909">
            <w:pPr>
              <w:ind w:right="57"/>
              <w:jc w:val="right"/>
              <w:rPr>
                <w:rFonts w:ascii="Arial" w:hAnsi="Arial" w:cs="Arial"/>
                <w:color w:val="000000"/>
                <w:sz w:val="16"/>
                <w:szCs w:val="16"/>
              </w:rPr>
            </w:pPr>
            <w:r w:rsidRPr="00556909">
              <w:rPr>
                <w:rFonts w:ascii="Arial" w:hAnsi="Arial" w:cs="Arial"/>
                <w:color w:val="000000"/>
                <w:sz w:val="16"/>
                <w:szCs w:val="16"/>
              </w:rPr>
              <w:t>2743</w:t>
            </w:r>
          </w:p>
        </w:tc>
      </w:tr>
      <w:tr w:rsidR="00977041" w:rsidTr="00556909">
        <w:trPr>
          <w:trHeight w:val="255"/>
          <w:jc w:val="center"/>
        </w:trPr>
        <w:tc>
          <w:tcPr>
            <w:tcW w:w="9056" w:type="dxa"/>
            <w:gridSpan w:val="8"/>
            <w:tcBorders>
              <w:top w:val="single" w:sz="4" w:space="0" w:color="auto"/>
            </w:tcBorders>
            <w:shd w:val="clear" w:color="auto" w:fill="auto"/>
            <w:noWrap/>
            <w:tcMar>
              <w:top w:w="15" w:type="dxa"/>
              <w:left w:w="15" w:type="dxa"/>
              <w:bottom w:w="0" w:type="dxa"/>
              <w:right w:w="15" w:type="dxa"/>
            </w:tcMar>
            <w:vAlign w:val="center"/>
            <w:hideMark/>
          </w:tcPr>
          <w:p w:rsidR="00977041" w:rsidRDefault="00977041" w:rsidP="00B11E8D">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9.3 - Accepting attitudes towards people living with HIV </w:t>
            </w:r>
          </w:p>
        </w:tc>
      </w:tr>
      <w:tr w:rsidR="00977041" w:rsidTr="00556909">
        <w:trPr>
          <w:trHeight w:val="255"/>
          <w:jc w:val="center"/>
        </w:trPr>
        <w:tc>
          <w:tcPr>
            <w:tcW w:w="9056" w:type="dxa"/>
            <w:gridSpan w:val="8"/>
            <w:shd w:val="clear" w:color="auto" w:fill="auto"/>
            <w:noWrap/>
            <w:tcMar>
              <w:top w:w="15" w:type="dxa"/>
              <w:left w:w="15" w:type="dxa"/>
              <w:bottom w:w="0" w:type="dxa"/>
              <w:right w:w="15" w:type="dxa"/>
            </w:tcMar>
            <w:vAlign w:val="center"/>
          </w:tcPr>
          <w:p w:rsidR="00977041" w:rsidRPr="00F627D9" w:rsidRDefault="00977041" w:rsidP="00B11E8D">
            <w:pPr>
              <w:rPr>
                <w:rFonts w:ascii="Arial" w:hAnsi="Arial" w:cs="Arial"/>
                <w:sz w:val="16"/>
                <w:szCs w:val="16"/>
              </w:rPr>
            </w:pPr>
            <w:r w:rsidRPr="00F627D9">
              <w:rPr>
                <w:rFonts w:ascii="Arial" w:hAnsi="Arial" w:cs="Arial"/>
                <w:sz w:val="16"/>
                <w:szCs w:val="16"/>
              </w:rPr>
              <w:t>( ) Figures that are based on 25-49 unweighted cases</w:t>
            </w:r>
          </w:p>
        </w:tc>
      </w:tr>
    </w:tbl>
    <w:p w:rsidR="00CA6F3D" w:rsidRDefault="00743FD2">
      <w:pPr>
        <w:keepNext/>
        <w:keepLines/>
        <w:spacing w:line="264" w:lineRule="auto"/>
        <w:rPr>
          <w:rFonts w:asciiTheme="minorHAnsi" w:hAnsiTheme="minorHAnsi"/>
          <w:b/>
          <w:color w:val="FF0000"/>
          <w:spacing w:val="30"/>
          <w:sz w:val="28"/>
          <w:szCs w:val="28"/>
        </w:rPr>
      </w:pPr>
      <w:r w:rsidRPr="00674345">
        <w:rPr>
          <w:rFonts w:asciiTheme="minorHAnsi" w:hAnsiTheme="minorHAnsi"/>
          <w:b/>
          <w:spacing w:val="30"/>
          <w:sz w:val="28"/>
          <w:szCs w:val="28"/>
        </w:rPr>
        <w:lastRenderedPageBreak/>
        <w:t xml:space="preserve">Figure </w:t>
      </w:r>
      <w:r>
        <w:rPr>
          <w:rFonts w:asciiTheme="minorHAnsi" w:hAnsiTheme="minorHAnsi"/>
          <w:b/>
          <w:spacing w:val="30"/>
          <w:sz w:val="28"/>
          <w:szCs w:val="28"/>
        </w:rPr>
        <w:t>HA.2</w:t>
      </w:r>
      <w:r w:rsidRPr="00674345">
        <w:rPr>
          <w:rFonts w:asciiTheme="minorHAnsi" w:hAnsiTheme="minorHAnsi"/>
          <w:b/>
          <w:spacing w:val="30"/>
          <w:sz w:val="28"/>
          <w:szCs w:val="28"/>
        </w:rPr>
        <w:t xml:space="preserve">: </w:t>
      </w:r>
      <w:r>
        <w:rPr>
          <w:rFonts w:asciiTheme="minorHAnsi" w:hAnsiTheme="minorHAnsi"/>
          <w:b/>
          <w:spacing w:val="30"/>
          <w:sz w:val="28"/>
          <w:szCs w:val="28"/>
        </w:rPr>
        <w:t xml:space="preserve">Accepting attitudes toward people living with HIV/AIDS, </w:t>
      </w:r>
      <w:r w:rsidRPr="00743FD2">
        <w:rPr>
          <w:rFonts w:asciiTheme="minorHAnsi" w:hAnsiTheme="minorHAnsi"/>
          <w:b/>
          <w:noProof/>
          <w:spacing w:val="30"/>
          <w:sz w:val="28"/>
          <w:szCs w:val="28"/>
        </w:rPr>
        <w:t>Palestine, 2014</w:t>
      </w:r>
    </w:p>
    <w:p w:rsidR="00656C60" w:rsidRPr="00656C60" w:rsidRDefault="00743FD2" w:rsidP="001620EE">
      <w:pPr>
        <w:spacing w:line="264" w:lineRule="auto"/>
        <w:rPr>
          <w:rFonts w:ascii="Calibri" w:hAnsi="Calibri"/>
          <w:szCs w:val="22"/>
        </w:rPr>
      </w:pPr>
      <w:r w:rsidRPr="00743FD2">
        <w:rPr>
          <w:rFonts w:ascii="Calibri" w:hAnsi="Calibri"/>
          <w:noProof/>
          <w:szCs w:val="22"/>
        </w:rPr>
        <w:drawing>
          <wp:inline distT="0" distB="0" distL="0" distR="0">
            <wp:extent cx="5486400" cy="4627245"/>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56C60" w:rsidRDefault="00656C60" w:rsidP="001620EE">
      <w:pPr>
        <w:spacing w:line="264" w:lineRule="auto"/>
        <w:rPr>
          <w:rFonts w:ascii="Calibri" w:hAnsi="Calibri"/>
          <w:szCs w:val="22"/>
          <w:lang w:val="en-GB"/>
        </w:rPr>
      </w:pPr>
    </w:p>
    <w:p w:rsidR="00656C60" w:rsidRPr="00477219" w:rsidRDefault="00656C60" w:rsidP="00796F07">
      <w:pPr>
        <w:spacing w:line="264" w:lineRule="auto"/>
        <w:jc w:val="both"/>
        <w:rPr>
          <w:rFonts w:asciiTheme="minorHAnsi" w:hAnsiTheme="minorHAnsi"/>
          <w:szCs w:val="22"/>
        </w:rPr>
      </w:pPr>
      <w:r w:rsidRPr="00477219">
        <w:rPr>
          <w:rFonts w:asciiTheme="minorHAnsi" w:hAnsiTheme="minorHAnsi"/>
          <w:szCs w:val="22"/>
          <w:lang w:val="en-GB"/>
        </w:rPr>
        <w:t xml:space="preserve">Tables HA.3 present the attitudes of women towards people living with HIV. In </w:t>
      </w:r>
      <w:r w:rsidR="00FD2C8B" w:rsidRPr="00477219">
        <w:rPr>
          <w:rFonts w:asciiTheme="minorHAnsi" w:hAnsiTheme="minorHAnsi"/>
          <w:szCs w:val="22"/>
          <w:lang w:val="en-GB"/>
        </w:rPr>
        <w:t>Palestine</w:t>
      </w:r>
      <w:r w:rsidRPr="00477219">
        <w:rPr>
          <w:rFonts w:asciiTheme="minorHAnsi" w:hAnsiTheme="minorHAnsi"/>
          <w:szCs w:val="22"/>
          <w:lang w:val="en-GB"/>
        </w:rPr>
        <w:t xml:space="preserve">, </w:t>
      </w:r>
      <w:r w:rsidR="00FD2C8B" w:rsidRPr="00477219">
        <w:rPr>
          <w:rFonts w:asciiTheme="minorHAnsi" w:hAnsiTheme="minorHAnsi"/>
          <w:szCs w:val="22"/>
          <w:lang w:val="en-GB"/>
        </w:rPr>
        <w:t>97</w:t>
      </w:r>
      <w:r w:rsidRPr="00477219">
        <w:rPr>
          <w:rFonts w:asciiTheme="minorHAnsi" w:hAnsiTheme="minorHAnsi"/>
          <w:szCs w:val="22"/>
          <w:lang w:val="en-GB"/>
        </w:rPr>
        <w:t xml:space="preserve"> percent of women who have heard of AIDS agree with at least one accepting statement. The most common accepting attitude is </w:t>
      </w:r>
      <w:r w:rsidR="00A35376" w:rsidRPr="00477219">
        <w:rPr>
          <w:rFonts w:asciiTheme="minorHAnsi" w:hAnsiTheme="minorHAnsi" w:cs="Arial"/>
          <w:szCs w:val="22"/>
        </w:rPr>
        <w:t>willing to care for a family member with AIDS in own home</w:t>
      </w:r>
      <w:r w:rsidR="00A35376" w:rsidRPr="00477219">
        <w:rPr>
          <w:rFonts w:asciiTheme="minorHAnsi" w:hAnsiTheme="minorHAnsi"/>
          <w:szCs w:val="22"/>
          <w:lang w:val="en-GB"/>
        </w:rPr>
        <w:t xml:space="preserve"> </w:t>
      </w:r>
      <w:r w:rsidRPr="00477219">
        <w:rPr>
          <w:rFonts w:asciiTheme="minorHAnsi" w:hAnsiTheme="minorHAnsi"/>
          <w:szCs w:val="22"/>
          <w:lang w:val="en-GB"/>
        </w:rPr>
        <w:t>(</w:t>
      </w:r>
      <w:r w:rsidR="00A35376" w:rsidRPr="00477219">
        <w:rPr>
          <w:rFonts w:asciiTheme="minorHAnsi" w:hAnsiTheme="minorHAnsi"/>
          <w:szCs w:val="22"/>
          <w:lang w:val="en-GB"/>
        </w:rPr>
        <w:t>93</w:t>
      </w:r>
      <w:r w:rsidRPr="00477219">
        <w:rPr>
          <w:rFonts w:asciiTheme="minorHAnsi" w:hAnsiTheme="minorHAnsi"/>
          <w:szCs w:val="22"/>
          <w:lang w:val="en-GB"/>
        </w:rPr>
        <w:t xml:space="preserve"> percent</w:t>
      </w:r>
      <w:r w:rsidR="00A35376" w:rsidRPr="00477219">
        <w:rPr>
          <w:rFonts w:asciiTheme="minorHAnsi" w:hAnsiTheme="minorHAnsi"/>
          <w:szCs w:val="22"/>
          <w:lang w:val="en-GB"/>
        </w:rPr>
        <w:t>)</w:t>
      </w:r>
      <w:r w:rsidR="00477219" w:rsidRPr="00477219">
        <w:rPr>
          <w:rFonts w:asciiTheme="minorHAnsi" w:hAnsiTheme="minorHAnsi"/>
          <w:szCs w:val="22"/>
          <w:lang w:val="en-GB"/>
        </w:rPr>
        <w:t xml:space="preserve">.  </w:t>
      </w:r>
      <w:r w:rsidRPr="00477219">
        <w:rPr>
          <w:rFonts w:asciiTheme="minorHAnsi" w:hAnsiTheme="minorHAnsi"/>
          <w:szCs w:val="22"/>
          <w:lang w:val="en-GB"/>
        </w:rPr>
        <w:t xml:space="preserve">More educated individuals and those from richest households have more accepting attitudes than the ones with lower education and a poorer wealth status. </w:t>
      </w:r>
      <w:r w:rsidR="00796F07">
        <w:rPr>
          <w:rFonts w:asciiTheme="minorHAnsi" w:hAnsiTheme="minorHAnsi"/>
          <w:szCs w:val="22"/>
          <w:lang w:val="en-GB"/>
        </w:rPr>
        <w:t xml:space="preserve">Five </w:t>
      </w:r>
      <w:r w:rsidR="00477219" w:rsidRPr="00477219">
        <w:rPr>
          <w:rFonts w:asciiTheme="minorHAnsi" w:hAnsiTheme="minorHAnsi"/>
          <w:szCs w:val="22"/>
          <w:lang w:val="en-GB"/>
        </w:rPr>
        <w:t xml:space="preserve">percent of women who have heard of AIDS </w:t>
      </w:r>
      <w:r w:rsidR="00796F07">
        <w:rPr>
          <w:rFonts w:asciiTheme="minorHAnsi" w:hAnsiTheme="minorHAnsi" w:cs="Arial"/>
          <w:szCs w:val="22"/>
        </w:rPr>
        <w:t>e</w:t>
      </w:r>
      <w:r w:rsidR="00477219" w:rsidRPr="00477219">
        <w:rPr>
          <w:rFonts w:asciiTheme="minorHAnsi" w:hAnsiTheme="minorHAnsi" w:cs="Arial"/>
          <w:szCs w:val="22"/>
        </w:rPr>
        <w:t>xpress accepting attitudes on all four indicators</w:t>
      </w:r>
      <w:r w:rsidR="00477219" w:rsidRPr="00477219">
        <w:rPr>
          <w:rFonts w:asciiTheme="minorHAnsi" w:hAnsiTheme="minorHAnsi"/>
          <w:szCs w:val="22"/>
        </w:rPr>
        <w:t>.</w:t>
      </w:r>
      <w:r w:rsidR="00796F07">
        <w:rPr>
          <w:rFonts w:asciiTheme="minorHAnsi" w:hAnsiTheme="minorHAnsi"/>
          <w:szCs w:val="22"/>
        </w:rPr>
        <w:t xml:space="preserve"> More description</w:t>
      </w:r>
    </w:p>
    <w:p w:rsidR="00477219" w:rsidRPr="00477219" w:rsidRDefault="00477219" w:rsidP="00477219">
      <w:pPr>
        <w:spacing w:line="264" w:lineRule="auto"/>
        <w:rPr>
          <w:rFonts w:ascii="Calibri" w:hAnsi="Calibri"/>
          <w:szCs w:val="22"/>
        </w:rPr>
      </w:pPr>
    </w:p>
    <w:p w:rsidR="0067373F" w:rsidRPr="00E94ADD" w:rsidRDefault="00DA2ADF" w:rsidP="000E632D">
      <w:pPr>
        <w:keepNext/>
        <w:keepLines/>
        <w:spacing w:line="264" w:lineRule="auto"/>
        <w:rPr>
          <w:rFonts w:ascii="Calibri" w:hAnsi="Calibri"/>
          <w:b/>
          <w:sz w:val="24"/>
          <w:szCs w:val="22"/>
          <w:lang w:val="en-GB"/>
        </w:rPr>
      </w:pPr>
      <w:r w:rsidRPr="00E94ADD">
        <w:rPr>
          <w:rFonts w:ascii="Calibri" w:hAnsi="Calibri"/>
          <w:b/>
          <w:sz w:val="24"/>
          <w:szCs w:val="22"/>
          <w:lang w:val="en-GB"/>
        </w:rPr>
        <w:t xml:space="preserve">Knowledge of a Place for HIV Testing </w:t>
      </w:r>
    </w:p>
    <w:p w:rsidR="0067373F" w:rsidRPr="00E94ADD" w:rsidRDefault="0067373F" w:rsidP="00107216">
      <w:pPr>
        <w:keepNext/>
        <w:keepLines/>
        <w:spacing w:line="264" w:lineRule="auto"/>
        <w:jc w:val="both"/>
        <w:rPr>
          <w:rFonts w:ascii="Calibri" w:hAnsi="Calibri"/>
          <w:szCs w:val="22"/>
          <w:lang w:val="en-GB"/>
        </w:rPr>
      </w:pPr>
    </w:p>
    <w:p w:rsidR="0067373F" w:rsidRPr="00E94ADD" w:rsidRDefault="00DA2ADF" w:rsidP="00107216">
      <w:pPr>
        <w:keepNext/>
        <w:keepLines/>
        <w:spacing w:line="264" w:lineRule="auto"/>
        <w:jc w:val="both"/>
        <w:rPr>
          <w:rFonts w:ascii="Calibri" w:hAnsi="Calibri"/>
          <w:szCs w:val="22"/>
          <w:lang w:val="en-GB"/>
        </w:rPr>
      </w:pPr>
      <w:r w:rsidRPr="00E94ADD">
        <w:rPr>
          <w:rFonts w:ascii="Calibri" w:hAnsi="Calibri"/>
          <w:szCs w:val="22"/>
          <w:lang w:val="en-GB"/>
        </w:rPr>
        <w:t>Another important indicator is the knowledge of where to be tested for</w:t>
      </w:r>
      <w:r w:rsidR="00302094" w:rsidRPr="00E94ADD">
        <w:rPr>
          <w:rFonts w:ascii="Calibri" w:hAnsi="Calibri"/>
          <w:szCs w:val="22"/>
          <w:lang w:val="en-GB"/>
        </w:rPr>
        <w:t xml:space="preserve"> HIV. </w:t>
      </w:r>
      <w:r w:rsidRPr="00E94ADD">
        <w:rPr>
          <w:rFonts w:ascii="Calibri" w:hAnsi="Calibri"/>
          <w:szCs w:val="22"/>
          <w:lang w:val="en-GB"/>
        </w:rPr>
        <w:t xml:space="preserve">In order to protect themselves and to prevent infecting others, it is important for individuals to know their HIV status. Knowledge of own status is also a critical factor in </w:t>
      </w:r>
      <w:r w:rsidR="00302094" w:rsidRPr="00E94ADD">
        <w:rPr>
          <w:rFonts w:ascii="Calibri" w:hAnsi="Calibri"/>
          <w:szCs w:val="22"/>
          <w:lang w:val="en-GB"/>
        </w:rPr>
        <w:t>the decision to seek treatment.</w:t>
      </w:r>
    </w:p>
    <w:p w:rsidR="0067373F" w:rsidRDefault="0067373F" w:rsidP="001620EE">
      <w:pPr>
        <w:spacing w:line="264" w:lineRule="auto"/>
        <w:rPr>
          <w:rFonts w:ascii="Calibri" w:hAnsi="Calibri"/>
          <w:szCs w:val="22"/>
          <w:lang w:val="en-GB"/>
        </w:rPr>
      </w:pPr>
    </w:p>
    <w:p w:rsidR="00753F0F" w:rsidRDefault="00753F0F" w:rsidP="001620EE">
      <w:pPr>
        <w:spacing w:line="264" w:lineRule="auto"/>
        <w:rPr>
          <w:rFonts w:ascii="Calibri" w:hAnsi="Calibri"/>
          <w:szCs w:val="22"/>
          <w:lang w:val="en-GB"/>
        </w:rPr>
      </w:pPr>
    </w:p>
    <w:p w:rsidR="00796F07" w:rsidRDefault="00796F07" w:rsidP="001620EE">
      <w:pPr>
        <w:spacing w:line="264" w:lineRule="auto"/>
        <w:rPr>
          <w:rFonts w:ascii="Calibri" w:hAnsi="Calibri"/>
          <w:szCs w:val="22"/>
          <w:lang w:val="en-GB"/>
        </w:rPr>
      </w:pPr>
    </w:p>
    <w:p w:rsidR="00753F0F" w:rsidRDefault="00753F0F" w:rsidP="001620EE">
      <w:pPr>
        <w:spacing w:line="264" w:lineRule="auto"/>
        <w:rPr>
          <w:rFonts w:ascii="Calibri" w:hAnsi="Calibri"/>
          <w:szCs w:val="22"/>
          <w:lang w:val="en-GB"/>
        </w:rPr>
      </w:pPr>
    </w:p>
    <w:p w:rsidR="00FD2C8B" w:rsidRDefault="00FD2C8B" w:rsidP="001620EE">
      <w:pPr>
        <w:spacing w:line="264" w:lineRule="auto"/>
        <w:rPr>
          <w:rFonts w:ascii="Calibri" w:hAnsi="Calibri"/>
          <w:szCs w:val="22"/>
          <w:lang w:val="en-GB"/>
        </w:rPr>
      </w:pPr>
    </w:p>
    <w:p w:rsidR="00FD2C8B" w:rsidRDefault="00FD2C8B" w:rsidP="001620EE">
      <w:pPr>
        <w:spacing w:line="264" w:lineRule="auto"/>
        <w:rPr>
          <w:rFonts w:ascii="Calibri" w:hAnsi="Calibri"/>
          <w:szCs w:val="22"/>
          <w:lang w:val="en-GB"/>
        </w:rPr>
      </w:pPr>
    </w:p>
    <w:tbl>
      <w:tblPr>
        <w:tblW w:w="5000" w:type="pct"/>
        <w:jc w:val="center"/>
        <w:tblLook w:val="04A0"/>
      </w:tblPr>
      <w:tblGrid>
        <w:gridCol w:w="2722"/>
        <w:gridCol w:w="3892"/>
        <w:gridCol w:w="2628"/>
      </w:tblGrid>
      <w:tr w:rsidR="00E65639" w:rsidRPr="00E65639" w:rsidTr="00E115E4">
        <w:trPr>
          <w:trHeight w:val="390"/>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000000" w:fill="000000"/>
            <w:vAlign w:val="center"/>
            <w:hideMark/>
          </w:tcPr>
          <w:p w:rsidR="00E65639" w:rsidRPr="00E65639" w:rsidRDefault="00E65639" w:rsidP="00E65639">
            <w:pPr>
              <w:rPr>
                <w:rFonts w:ascii="Arial" w:hAnsi="Arial" w:cs="Arial"/>
                <w:b/>
                <w:bCs/>
                <w:color w:val="FFFFFF"/>
                <w:sz w:val="20"/>
              </w:rPr>
            </w:pPr>
            <w:r w:rsidRPr="00E65639">
              <w:rPr>
                <w:rFonts w:ascii="Arial" w:hAnsi="Arial" w:cs="Arial"/>
                <w:b/>
                <w:bCs/>
                <w:color w:val="FFFFFF"/>
                <w:sz w:val="20"/>
              </w:rPr>
              <w:lastRenderedPageBreak/>
              <w:t>Table HA.4: Knowledge of a place for HIV testing (women)</w:t>
            </w:r>
          </w:p>
        </w:tc>
      </w:tr>
      <w:tr w:rsidR="00E65639" w:rsidRPr="00E65639" w:rsidTr="00E115E4">
        <w:trPr>
          <w:trHeight w:val="253"/>
          <w:jc w:val="center"/>
        </w:trPr>
        <w:tc>
          <w:tcPr>
            <w:tcW w:w="924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65639" w:rsidRPr="00E65639" w:rsidRDefault="00BB6184" w:rsidP="00E65639">
            <w:pPr>
              <w:rPr>
                <w:rFonts w:ascii="Arial" w:hAnsi="Arial" w:cs="Arial"/>
                <w:sz w:val="16"/>
                <w:szCs w:val="16"/>
              </w:rPr>
            </w:pPr>
            <w:r w:rsidRPr="00BB6184">
              <w:rPr>
                <w:rFonts w:ascii="Arial" w:hAnsi="Arial" w:cs="Arial"/>
                <w:sz w:val="16"/>
                <w:szCs w:val="16"/>
              </w:rPr>
              <w:t>Percentage of women age 15-49 years who know where to get an HIV test, Palestine, 2014</w:t>
            </w:r>
          </w:p>
        </w:tc>
      </w:tr>
      <w:tr w:rsidR="00E65639" w:rsidRPr="00E65639" w:rsidTr="00E115E4">
        <w:trPr>
          <w:trHeight w:val="270"/>
          <w:jc w:val="center"/>
        </w:trPr>
        <w:tc>
          <w:tcPr>
            <w:tcW w:w="272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65639" w:rsidRPr="00E65639" w:rsidRDefault="00E65639" w:rsidP="00E65639">
            <w:pPr>
              <w:jc w:val="center"/>
              <w:rPr>
                <w:sz w:val="16"/>
                <w:szCs w:val="16"/>
              </w:rPr>
            </w:pPr>
            <w:r w:rsidRPr="00E65639">
              <w:rPr>
                <w:sz w:val="16"/>
                <w:szCs w:val="16"/>
              </w:rPr>
              <w:t> </w:t>
            </w:r>
          </w:p>
        </w:tc>
        <w:tc>
          <w:tcPr>
            <w:tcW w:w="3892" w:type="dxa"/>
            <w:tcBorders>
              <w:top w:val="nil"/>
              <w:left w:val="single" w:sz="4" w:space="0" w:color="auto"/>
              <w:bottom w:val="single" w:sz="4" w:space="0" w:color="auto"/>
              <w:right w:val="nil"/>
            </w:tcBorders>
            <w:shd w:val="clear" w:color="auto" w:fill="auto"/>
            <w:vAlign w:val="bottom"/>
            <w:hideMark/>
          </w:tcPr>
          <w:p w:rsidR="00E65639" w:rsidRPr="00E65639" w:rsidRDefault="00E65639" w:rsidP="00E65639">
            <w:pPr>
              <w:jc w:val="center"/>
              <w:rPr>
                <w:rFonts w:ascii="Arial" w:hAnsi="Arial" w:cs="Arial"/>
                <w:b/>
                <w:bCs/>
                <w:sz w:val="16"/>
                <w:szCs w:val="16"/>
              </w:rPr>
            </w:pPr>
            <w:r w:rsidRPr="00E65639">
              <w:rPr>
                <w:rFonts w:ascii="Arial" w:hAnsi="Arial" w:cs="Arial"/>
                <w:b/>
                <w:bCs/>
                <w:sz w:val="16"/>
                <w:szCs w:val="16"/>
              </w:rPr>
              <w:t>Percentage of women who:</w:t>
            </w:r>
          </w:p>
        </w:tc>
        <w:tc>
          <w:tcPr>
            <w:tcW w:w="2628" w:type="dxa"/>
            <w:vMerge w:val="restart"/>
            <w:tcBorders>
              <w:top w:val="nil"/>
              <w:left w:val="nil"/>
              <w:bottom w:val="single" w:sz="4" w:space="0" w:color="000000"/>
              <w:right w:val="single" w:sz="4" w:space="0" w:color="auto"/>
            </w:tcBorders>
            <w:shd w:val="clear" w:color="auto" w:fill="auto"/>
            <w:vAlign w:val="center"/>
            <w:hideMark/>
          </w:tcPr>
          <w:p w:rsidR="00E65639" w:rsidRPr="00E65639" w:rsidRDefault="00E65639" w:rsidP="00E65639">
            <w:pPr>
              <w:jc w:val="center"/>
              <w:rPr>
                <w:rFonts w:ascii="Arial" w:hAnsi="Arial" w:cs="Arial"/>
                <w:sz w:val="16"/>
                <w:szCs w:val="16"/>
              </w:rPr>
            </w:pPr>
            <w:r w:rsidRPr="00E65639">
              <w:rPr>
                <w:rFonts w:ascii="Arial" w:hAnsi="Arial" w:cs="Arial"/>
                <w:sz w:val="16"/>
                <w:szCs w:val="16"/>
              </w:rPr>
              <w:t>Number of women age 15-49</w:t>
            </w:r>
          </w:p>
        </w:tc>
      </w:tr>
      <w:tr w:rsidR="00E65639" w:rsidRPr="00E65639" w:rsidTr="00E115E4">
        <w:trPr>
          <w:trHeight w:val="177"/>
          <w:jc w:val="center"/>
        </w:trPr>
        <w:tc>
          <w:tcPr>
            <w:tcW w:w="2722" w:type="dxa"/>
            <w:vMerge/>
            <w:tcBorders>
              <w:top w:val="nil"/>
              <w:left w:val="single" w:sz="4" w:space="0" w:color="auto"/>
              <w:bottom w:val="single" w:sz="4" w:space="0" w:color="000000"/>
              <w:right w:val="single" w:sz="4" w:space="0" w:color="auto"/>
            </w:tcBorders>
            <w:vAlign w:val="center"/>
            <w:hideMark/>
          </w:tcPr>
          <w:p w:rsidR="00E65639" w:rsidRPr="00E65639" w:rsidRDefault="00E65639" w:rsidP="00E65639">
            <w:pPr>
              <w:rPr>
                <w:sz w:val="16"/>
                <w:szCs w:val="16"/>
              </w:rPr>
            </w:pPr>
          </w:p>
        </w:tc>
        <w:tc>
          <w:tcPr>
            <w:tcW w:w="3892" w:type="dxa"/>
            <w:tcBorders>
              <w:top w:val="nil"/>
              <w:left w:val="single" w:sz="4" w:space="0" w:color="auto"/>
              <w:bottom w:val="single" w:sz="4" w:space="0" w:color="auto"/>
              <w:right w:val="nil"/>
            </w:tcBorders>
            <w:shd w:val="clear" w:color="auto" w:fill="auto"/>
            <w:hideMark/>
          </w:tcPr>
          <w:p w:rsidR="00E65639" w:rsidRPr="00E65639" w:rsidRDefault="00E65639" w:rsidP="00E65639">
            <w:pPr>
              <w:jc w:val="center"/>
              <w:rPr>
                <w:rFonts w:ascii="Arial" w:hAnsi="Arial" w:cs="Arial"/>
                <w:sz w:val="16"/>
                <w:szCs w:val="16"/>
              </w:rPr>
            </w:pPr>
            <w:r w:rsidRPr="00E65639">
              <w:rPr>
                <w:rFonts w:ascii="Arial" w:hAnsi="Arial" w:cs="Arial"/>
                <w:sz w:val="16"/>
                <w:szCs w:val="16"/>
              </w:rPr>
              <w:t>Know a place to get tested</w:t>
            </w:r>
            <w:r w:rsidRPr="00E65639">
              <w:rPr>
                <w:rFonts w:ascii="Arial" w:hAnsi="Arial" w:cs="Arial"/>
                <w:sz w:val="16"/>
                <w:szCs w:val="16"/>
                <w:vertAlign w:val="superscript"/>
              </w:rPr>
              <w:t>1</w:t>
            </w:r>
          </w:p>
        </w:tc>
        <w:tc>
          <w:tcPr>
            <w:tcW w:w="2628" w:type="dxa"/>
            <w:vMerge/>
            <w:tcBorders>
              <w:top w:val="nil"/>
              <w:left w:val="nil"/>
              <w:bottom w:val="single" w:sz="4" w:space="0" w:color="000000"/>
              <w:right w:val="single" w:sz="4" w:space="0" w:color="auto"/>
            </w:tcBorders>
            <w:vAlign w:val="center"/>
            <w:hideMark/>
          </w:tcPr>
          <w:p w:rsidR="00E65639" w:rsidRPr="00E65639" w:rsidRDefault="00E65639" w:rsidP="00E65639">
            <w:pPr>
              <w:rPr>
                <w:rFonts w:ascii="Arial" w:hAnsi="Arial" w:cs="Arial"/>
                <w:sz w:val="16"/>
                <w:szCs w:val="16"/>
              </w:rPr>
            </w:pPr>
          </w:p>
        </w:tc>
      </w:tr>
      <w:tr w:rsidR="00E65639" w:rsidRPr="00E65639" w:rsidTr="00E115E4">
        <w:trPr>
          <w:trHeight w:val="120"/>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sz w:val="16"/>
                <w:szCs w:val="16"/>
              </w:rPr>
            </w:pPr>
            <w:r w:rsidRPr="00E65639">
              <w:rPr>
                <w:rFonts w:ascii="Arial" w:hAnsi="Arial" w:cs="Arial"/>
                <w:sz w:val="16"/>
                <w:szCs w:val="16"/>
              </w:rPr>
              <w:t> </w:t>
            </w:r>
          </w:p>
        </w:tc>
        <w:tc>
          <w:tcPr>
            <w:tcW w:w="3892" w:type="dxa"/>
            <w:tcBorders>
              <w:top w:val="nil"/>
              <w:left w:val="single" w:sz="4" w:space="0" w:color="auto"/>
              <w:bottom w:val="nil"/>
              <w:right w:val="nil"/>
            </w:tcBorders>
            <w:shd w:val="clear" w:color="auto" w:fill="auto"/>
            <w:vAlign w:val="center"/>
            <w:hideMark/>
          </w:tcPr>
          <w:p w:rsidR="00E65639" w:rsidRPr="00E65639" w:rsidRDefault="00E65639" w:rsidP="00E65639">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E65639" w:rsidRDefault="00E65639" w:rsidP="00E65639">
            <w:pPr>
              <w:jc w:val="right"/>
              <w:rPr>
                <w:rFonts w:ascii="Arial" w:hAnsi="Arial" w:cs="Arial"/>
                <w:sz w:val="16"/>
                <w:szCs w:val="16"/>
              </w:rPr>
            </w:pPr>
            <w:r w:rsidRPr="00E65639">
              <w:rPr>
                <w:rFonts w:ascii="Arial" w:hAnsi="Arial" w:cs="Arial"/>
                <w:sz w:val="16"/>
                <w:szCs w:val="16"/>
              </w:rPr>
              <w:t> </w:t>
            </w:r>
          </w:p>
        </w:tc>
      </w:tr>
      <w:tr w:rsidR="0002453C" w:rsidRPr="00753F0F" w:rsidTr="00E115E4">
        <w:trPr>
          <w:trHeight w:val="176"/>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rPr>
                <w:rFonts w:ascii="Arial" w:hAnsi="Arial" w:cs="Arial"/>
                <w:sz w:val="16"/>
                <w:szCs w:val="16"/>
              </w:rPr>
            </w:pPr>
            <w:r w:rsidRPr="00E65639">
              <w:rPr>
                <w:rFonts w:ascii="Arial" w:hAnsi="Arial" w:cs="Arial"/>
                <w:sz w:val="16"/>
                <w:szCs w:val="16"/>
              </w:rPr>
              <w:t>Total</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19.7</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13367</w:t>
            </w:r>
          </w:p>
        </w:tc>
      </w:tr>
      <w:tr w:rsidR="00E65639" w:rsidRPr="00753F0F" w:rsidTr="00E115E4">
        <w:trPr>
          <w:trHeight w:val="80"/>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sz w:val="16"/>
                <w:szCs w:val="16"/>
              </w:rPr>
            </w:pPr>
            <w:r w:rsidRPr="00E65639">
              <w:rPr>
                <w:rFonts w:ascii="Arial" w:hAnsi="Arial" w:cs="Arial"/>
                <w:sz w:val="16"/>
                <w:szCs w:val="16"/>
              </w:rPr>
              <w:t> </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043B13">
            <w:pPr>
              <w:ind w:hanging="31"/>
              <w:rPr>
                <w:rFonts w:ascii="Arial" w:hAnsi="Arial" w:cs="Arial"/>
                <w:b/>
                <w:bCs/>
                <w:sz w:val="16"/>
                <w:szCs w:val="16"/>
              </w:rPr>
            </w:pPr>
            <w:r w:rsidRPr="00E65639">
              <w:rPr>
                <w:rFonts w:ascii="Arial" w:hAnsi="Arial" w:cs="Arial"/>
                <w:b/>
                <w:bCs/>
                <w:sz w:val="16"/>
                <w:szCs w:val="16"/>
              </w:rPr>
              <w:t>Region</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hideMark/>
          </w:tcPr>
          <w:p w:rsidR="0002453C" w:rsidRPr="006C5578" w:rsidRDefault="0002453C" w:rsidP="007B2BBB">
            <w:pPr>
              <w:rPr>
                <w:rFonts w:ascii="Arial" w:hAnsi="Arial" w:cs="Arial"/>
                <w:color w:val="000000"/>
                <w:sz w:val="16"/>
                <w:szCs w:val="16"/>
              </w:rPr>
            </w:pPr>
            <w:r w:rsidRPr="006C5578">
              <w:rPr>
                <w:rFonts w:ascii="Arial" w:hAnsi="Arial" w:cs="Arial"/>
                <w:color w:val="000000"/>
                <w:sz w:val="16"/>
                <w:szCs w:val="16"/>
              </w:rPr>
              <w:t>West Bank</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19.1</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8032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hideMark/>
          </w:tcPr>
          <w:p w:rsidR="0002453C" w:rsidRPr="006C5578" w:rsidRDefault="0002453C" w:rsidP="007B2BBB">
            <w:pPr>
              <w:rPr>
                <w:rFonts w:ascii="Arial" w:hAnsi="Arial" w:cs="Arial"/>
                <w:color w:val="000000"/>
                <w:sz w:val="16"/>
                <w:szCs w:val="16"/>
              </w:rPr>
            </w:pPr>
            <w:r w:rsidRPr="006C5578">
              <w:rPr>
                <w:rFonts w:ascii="Arial" w:hAnsi="Arial" w:cs="Arial"/>
                <w:color w:val="000000"/>
                <w:sz w:val="16"/>
                <w:szCs w:val="16"/>
              </w:rPr>
              <w:t>Gaza Strip</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20.6</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5335</w:t>
            </w:r>
          </w:p>
        </w:tc>
      </w:tr>
      <w:tr w:rsidR="007C02D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7C02DC" w:rsidRPr="00A54427" w:rsidRDefault="007C02DC" w:rsidP="00043B13">
            <w:pPr>
              <w:ind w:hanging="31"/>
              <w:rPr>
                <w:rFonts w:ascii="Arial" w:hAnsi="Arial" w:cs="Arial"/>
                <w:sz w:val="16"/>
                <w:szCs w:val="16"/>
              </w:rPr>
            </w:pPr>
            <w:r w:rsidRPr="00A54427">
              <w:rPr>
                <w:rFonts w:ascii="Arial" w:hAnsi="Arial" w:cs="Arial"/>
                <w:b/>
                <w:bCs/>
                <w:sz w:val="16"/>
                <w:szCs w:val="16"/>
              </w:rPr>
              <w:t>Governorate</w:t>
            </w:r>
          </w:p>
        </w:tc>
        <w:tc>
          <w:tcPr>
            <w:tcW w:w="3892" w:type="dxa"/>
            <w:tcBorders>
              <w:top w:val="nil"/>
              <w:left w:val="single" w:sz="4" w:space="0" w:color="auto"/>
              <w:bottom w:val="nil"/>
              <w:right w:val="nil"/>
            </w:tcBorders>
            <w:shd w:val="clear" w:color="auto" w:fill="auto"/>
            <w:vAlign w:val="center"/>
            <w:hideMark/>
          </w:tcPr>
          <w:p w:rsidR="007C02DC" w:rsidRPr="00753F0F" w:rsidRDefault="007C02DC"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7C02DC" w:rsidRPr="00753F0F" w:rsidRDefault="007C02DC" w:rsidP="00753F0F">
            <w:pPr>
              <w:jc w:val="right"/>
              <w:rPr>
                <w:rFonts w:ascii="Arial" w:hAnsi="Arial" w:cs="Arial"/>
                <w:sz w:val="16"/>
                <w:szCs w:val="16"/>
              </w:rPr>
            </w:pP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Jenin</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16.1</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921</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Tubas</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17.7</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169</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Tulkarm</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22.4</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518</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Nablus</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21.8</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1072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Qalqiliya</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25.9</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271</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Salfit</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37.0</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211</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Ramallah &amp; Al-Bireh</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19.0</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927</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1317B0">
              <w:rPr>
                <w:rFonts w:ascii="Arial" w:hAnsi="Arial" w:cs="Arial"/>
                <w:sz w:val="16"/>
                <w:szCs w:val="16"/>
              </w:rPr>
              <w:t>Jericho and Al Aghwar</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37.0</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170</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Jerusalem</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23.9</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1197</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Bethlehem</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10.1</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657</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Hebron</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13.8</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1919</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North Gaza</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12.7</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945</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Gaza</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30.0</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1942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15.3</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842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A54427" w:rsidRDefault="0002453C" w:rsidP="007B2BBB">
            <w:pPr>
              <w:ind w:left="110"/>
              <w:rPr>
                <w:rFonts w:ascii="Arial" w:hAnsi="Arial" w:cs="Arial"/>
                <w:sz w:val="16"/>
                <w:szCs w:val="16"/>
              </w:rPr>
            </w:pPr>
            <w:r w:rsidRPr="00A54427">
              <w:rPr>
                <w:rFonts w:ascii="Arial" w:hAnsi="Arial" w:cs="Arial"/>
                <w:sz w:val="16"/>
                <w:szCs w:val="16"/>
              </w:rPr>
              <w:t>Khan Yunis</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20.4</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1012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vAlign w:val="center"/>
            <w:hideMark/>
          </w:tcPr>
          <w:p w:rsidR="0002453C" w:rsidRPr="009F40A8" w:rsidRDefault="0002453C" w:rsidP="007B2BBB">
            <w:pPr>
              <w:rPr>
                <w:rFonts w:ascii="Arial" w:hAnsi="Arial" w:cs="Arial"/>
                <w:color w:val="000000"/>
                <w:sz w:val="16"/>
                <w:szCs w:val="16"/>
              </w:rPr>
            </w:pPr>
            <w:r>
              <w:rPr>
                <w:rFonts w:ascii="Arial" w:hAnsi="Arial" w:cs="Arial"/>
                <w:color w:val="000000"/>
                <w:sz w:val="18"/>
                <w:szCs w:val="18"/>
              </w:rPr>
              <w:t xml:space="preserve">  </w:t>
            </w:r>
            <w:r w:rsidRPr="009F40A8">
              <w:rPr>
                <w:rFonts w:ascii="Arial" w:hAnsi="Arial" w:cs="Arial"/>
                <w:color w:val="000000"/>
                <w:sz w:val="16"/>
                <w:szCs w:val="16"/>
              </w:rPr>
              <w:t>Rafah</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10.3</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594</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b/>
                <w:bCs/>
                <w:sz w:val="16"/>
                <w:szCs w:val="16"/>
              </w:rPr>
            </w:pPr>
            <w:r w:rsidRPr="00E65639">
              <w:rPr>
                <w:rFonts w:ascii="Arial" w:hAnsi="Arial" w:cs="Arial"/>
                <w:b/>
                <w:bCs/>
                <w:sz w:val="16"/>
                <w:szCs w:val="16"/>
              </w:rPr>
              <w:t>Area</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Urban</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19.6</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9938</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Rural</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20.0</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2272</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Pr>
                <w:rFonts w:ascii="Arial" w:hAnsi="Arial" w:cs="Arial"/>
                <w:sz w:val="16"/>
                <w:szCs w:val="16"/>
              </w:rPr>
              <w:t>Camps</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19.5</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1157</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b/>
                <w:bCs/>
                <w:sz w:val="16"/>
                <w:szCs w:val="16"/>
              </w:rPr>
            </w:pPr>
            <w:r w:rsidRPr="00E65639">
              <w:rPr>
                <w:rFonts w:ascii="Arial" w:hAnsi="Arial" w:cs="Arial"/>
                <w:b/>
                <w:bCs/>
                <w:sz w:val="16"/>
                <w:szCs w:val="16"/>
              </w:rPr>
              <w:t>Age</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15-24</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20.2</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5860</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7A1DAA" w:rsidP="007A1DAA">
            <w:pPr>
              <w:rPr>
                <w:rFonts w:ascii="Arial" w:hAnsi="Arial" w:cs="Arial"/>
                <w:sz w:val="16"/>
                <w:szCs w:val="16"/>
              </w:rPr>
            </w:pPr>
            <w:r>
              <w:rPr>
                <w:rFonts w:ascii="Arial" w:hAnsi="Arial" w:cs="Arial"/>
                <w:sz w:val="16"/>
                <w:szCs w:val="16"/>
              </w:rPr>
              <w:t xml:space="preserve">    </w:t>
            </w:r>
            <w:r w:rsidR="0002453C" w:rsidRPr="00E65639">
              <w:rPr>
                <w:rFonts w:ascii="Arial" w:hAnsi="Arial" w:cs="Arial"/>
                <w:sz w:val="16"/>
                <w:szCs w:val="16"/>
              </w:rPr>
              <w:t>15-19</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20.8</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3047</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7A1DAA" w:rsidP="007A1DAA">
            <w:pPr>
              <w:rPr>
                <w:rFonts w:ascii="Arial" w:hAnsi="Arial" w:cs="Arial"/>
                <w:sz w:val="16"/>
                <w:szCs w:val="16"/>
              </w:rPr>
            </w:pPr>
            <w:r>
              <w:rPr>
                <w:rFonts w:ascii="Arial" w:hAnsi="Arial" w:cs="Arial"/>
                <w:sz w:val="16"/>
                <w:szCs w:val="16"/>
              </w:rPr>
              <w:t xml:space="preserve">    </w:t>
            </w:r>
            <w:r w:rsidR="0002453C" w:rsidRPr="00E65639">
              <w:rPr>
                <w:rFonts w:ascii="Arial" w:hAnsi="Arial" w:cs="Arial"/>
                <w:sz w:val="16"/>
                <w:szCs w:val="16"/>
              </w:rPr>
              <w:t>20-24</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19.5</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2813</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25-29</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19.6</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1997</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30-39</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18.4</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3206</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40-49</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20.4</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2304</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b/>
                <w:bCs/>
                <w:sz w:val="16"/>
                <w:szCs w:val="16"/>
              </w:rPr>
            </w:pPr>
            <w:r w:rsidRPr="00E65639">
              <w:rPr>
                <w:rFonts w:ascii="Arial" w:hAnsi="Arial" w:cs="Arial"/>
                <w:b/>
                <w:bCs/>
                <w:sz w:val="16"/>
                <w:szCs w:val="16"/>
              </w:rPr>
              <w:t>Marital status</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Ever married/in union</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18.3</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8274</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E65639" w:rsidRDefault="0002453C" w:rsidP="00E65639">
            <w:pPr>
              <w:ind w:firstLineChars="100" w:firstLine="160"/>
              <w:rPr>
                <w:rFonts w:ascii="Arial" w:hAnsi="Arial" w:cs="Arial"/>
                <w:sz w:val="16"/>
                <w:szCs w:val="16"/>
              </w:rPr>
            </w:pPr>
            <w:r w:rsidRPr="00E65639">
              <w:rPr>
                <w:rFonts w:ascii="Arial" w:hAnsi="Arial" w:cs="Arial"/>
                <w:sz w:val="16"/>
                <w:szCs w:val="16"/>
              </w:rPr>
              <w:t>Never married/in union</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21.9</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5093</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b/>
                <w:bCs/>
                <w:sz w:val="16"/>
                <w:szCs w:val="16"/>
              </w:rPr>
            </w:pPr>
            <w:r w:rsidRPr="00E65639">
              <w:rPr>
                <w:rFonts w:ascii="Arial" w:hAnsi="Arial" w:cs="Arial"/>
                <w:b/>
                <w:bCs/>
                <w:sz w:val="16"/>
                <w:szCs w:val="16"/>
              </w:rPr>
              <w:t>Education</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7A1DAA" w:rsidRDefault="0002453C" w:rsidP="00E65639">
            <w:pPr>
              <w:ind w:firstLineChars="100" w:firstLine="160"/>
              <w:rPr>
                <w:rFonts w:ascii="Arial" w:hAnsi="Arial" w:cs="Arial"/>
                <w:sz w:val="16"/>
                <w:szCs w:val="16"/>
              </w:rPr>
            </w:pPr>
            <w:r w:rsidRPr="007A1DAA">
              <w:rPr>
                <w:rFonts w:ascii="Arial" w:hAnsi="Arial" w:cs="Arial"/>
                <w:sz w:val="16"/>
                <w:szCs w:val="16"/>
              </w:rPr>
              <w:t>None</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3.5</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85</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7A1DAA" w:rsidRDefault="00556909" w:rsidP="00E65639">
            <w:pPr>
              <w:ind w:firstLineChars="100" w:firstLine="160"/>
              <w:rPr>
                <w:rFonts w:ascii="Arial" w:hAnsi="Arial" w:cs="Arial"/>
                <w:sz w:val="16"/>
                <w:szCs w:val="16"/>
              </w:rPr>
            </w:pPr>
            <w:r>
              <w:rPr>
                <w:rFonts w:ascii="Arial" w:hAnsi="Arial" w:cs="Arial"/>
                <w:sz w:val="16"/>
                <w:szCs w:val="16"/>
              </w:rPr>
              <w:t>Basic</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17.1</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4770</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7A1DAA" w:rsidRDefault="0002453C" w:rsidP="00E65639">
            <w:pPr>
              <w:ind w:firstLineChars="100" w:firstLine="160"/>
              <w:rPr>
                <w:rFonts w:ascii="Arial" w:hAnsi="Arial" w:cs="Arial"/>
                <w:sz w:val="16"/>
                <w:szCs w:val="16"/>
              </w:rPr>
            </w:pPr>
            <w:r w:rsidRPr="007A1DAA">
              <w:rPr>
                <w:rFonts w:ascii="Arial" w:hAnsi="Arial" w:cs="Arial"/>
                <w:sz w:val="16"/>
                <w:szCs w:val="16"/>
              </w:rPr>
              <w:t>Secondary</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18.7</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3931</w:t>
            </w:r>
          </w:p>
        </w:tc>
      </w:tr>
      <w:tr w:rsidR="0002453C"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02453C" w:rsidRPr="007A1DAA" w:rsidRDefault="0002453C" w:rsidP="00E65639">
            <w:pPr>
              <w:ind w:firstLineChars="100" w:firstLine="160"/>
              <w:rPr>
                <w:rFonts w:ascii="Arial" w:hAnsi="Arial" w:cs="Arial"/>
                <w:sz w:val="16"/>
                <w:szCs w:val="16"/>
              </w:rPr>
            </w:pPr>
            <w:r w:rsidRPr="007A1DAA">
              <w:rPr>
                <w:rFonts w:ascii="Arial" w:hAnsi="Arial" w:cs="Arial"/>
                <w:sz w:val="16"/>
                <w:szCs w:val="16"/>
              </w:rPr>
              <w:t>Higher</w:t>
            </w:r>
          </w:p>
        </w:tc>
        <w:tc>
          <w:tcPr>
            <w:tcW w:w="3892" w:type="dxa"/>
            <w:tcBorders>
              <w:top w:val="nil"/>
              <w:left w:val="single" w:sz="4" w:space="0" w:color="auto"/>
              <w:bottom w:val="nil"/>
              <w:right w:val="nil"/>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23.5</w:t>
            </w:r>
          </w:p>
        </w:tc>
        <w:tc>
          <w:tcPr>
            <w:tcW w:w="2628" w:type="dxa"/>
            <w:tcBorders>
              <w:top w:val="nil"/>
              <w:left w:val="nil"/>
              <w:bottom w:val="nil"/>
              <w:right w:val="single" w:sz="4" w:space="0" w:color="auto"/>
            </w:tcBorders>
            <w:shd w:val="clear" w:color="auto" w:fill="auto"/>
            <w:vAlign w:val="center"/>
            <w:hideMark/>
          </w:tcPr>
          <w:p w:rsidR="0002453C" w:rsidRPr="00753F0F" w:rsidRDefault="0002453C" w:rsidP="00753F0F">
            <w:pPr>
              <w:jc w:val="right"/>
              <w:rPr>
                <w:rFonts w:ascii="Arial" w:hAnsi="Arial" w:cs="Arial"/>
                <w:color w:val="000000"/>
                <w:sz w:val="16"/>
                <w:szCs w:val="16"/>
              </w:rPr>
            </w:pPr>
            <w:r w:rsidRPr="00753F0F">
              <w:rPr>
                <w:rFonts w:ascii="Arial" w:hAnsi="Arial" w:cs="Arial"/>
                <w:color w:val="000000"/>
                <w:sz w:val="16"/>
                <w:szCs w:val="16"/>
              </w:rPr>
              <w:t>4580</w:t>
            </w:r>
          </w:p>
        </w:tc>
      </w:tr>
      <w:tr w:rsidR="00E65639"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65639" w:rsidRPr="00E65639" w:rsidRDefault="00E65639" w:rsidP="00E65639">
            <w:pPr>
              <w:rPr>
                <w:rFonts w:ascii="Arial" w:hAnsi="Arial" w:cs="Arial"/>
                <w:b/>
                <w:bCs/>
                <w:sz w:val="16"/>
                <w:szCs w:val="16"/>
              </w:rPr>
            </w:pPr>
            <w:r w:rsidRPr="00E65639">
              <w:rPr>
                <w:rFonts w:ascii="Arial" w:hAnsi="Arial" w:cs="Arial"/>
                <w:b/>
                <w:bCs/>
                <w:sz w:val="16"/>
                <w:szCs w:val="16"/>
              </w:rPr>
              <w:t>Wealth index quintiles</w:t>
            </w:r>
          </w:p>
        </w:tc>
        <w:tc>
          <w:tcPr>
            <w:tcW w:w="3892" w:type="dxa"/>
            <w:tcBorders>
              <w:top w:val="nil"/>
              <w:left w:val="single" w:sz="4" w:space="0" w:color="auto"/>
              <w:bottom w:val="nil"/>
              <w:right w:val="nil"/>
            </w:tcBorders>
            <w:shd w:val="clear" w:color="auto" w:fill="auto"/>
            <w:vAlign w:val="center"/>
            <w:hideMark/>
          </w:tcPr>
          <w:p w:rsidR="00E65639" w:rsidRPr="00753F0F" w:rsidRDefault="00E65639" w:rsidP="00753F0F">
            <w:pPr>
              <w:jc w:val="right"/>
              <w:rPr>
                <w:rFonts w:ascii="Arial" w:hAnsi="Arial" w:cs="Arial"/>
                <w:sz w:val="16"/>
                <w:szCs w:val="16"/>
              </w:rPr>
            </w:pPr>
          </w:p>
        </w:tc>
        <w:tc>
          <w:tcPr>
            <w:tcW w:w="2628" w:type="dxa"/>
            <w:tcBorders>
              <w:top w:val="nil"/>
              <w:left w:val="nil"/>
              <w:bottom w:val="nil"/>
              <w:right w:val="single" w:sz="4" w:space="0" w:color="auto"/>
            </w:tcBorders>
            <w:shd w:val="clear" w:color="auto" w:fill="auto"/>
            <w:vAlign w:val="center"/>
            <w:hideMark/>
          </w:tcPr>
          <w:p w:rsidR="00E65639" w:rsidRPr="00753F0F" w:rsidRDefault="00E65639" w:rsidP="00753F0F">
            <w:pPr>
              <w:jc w:val="right"/>
              <w:rPr>
                <w:rFonts w:ascii="Arial" w:hAnsi="Arial" w:cs="Arial"/>
                <w:sz w:val="16"/>
                <w:szCs w:val="16"/>
              </w:rPr>
            </w:pPr>
            <w:r w:rsidRPr="00753F0F">
              <w:rPr>
                <w:rFonts w:ascii="Arial" w:hAnsi="Arial" w:cs="Arial"/>
                <w:sz w:val="16"/>
                <w:szCs w:val="16"/>
              </w:rPr>
              <w:t> </w:t>
            </w:r>
          </w:p>
        </w:tc>
      </w:tr>
      <w:tr w:rsidR="00E115E4"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115E4" w:rsidRPr="00E65639" w:rsidRDefault="00E115E4" w:rsidP="00E65639">
            <w:pPr>
              <w:ind w:firstLineChars="100" w:firstLine="160"/>
              <w:rPr>
                <w:rFonts w:ascii="Arial" w:hAnsi="Arial" w:cs="Arial"/>
                <w:sz w:val="16"/>
                <w:szCs w:val="16"/>
              </w:rPr>
            </w:pPr>
            <w:r w:rsidRPr="00E65639">
              <w:rPr>
                <w:rFonts w:ascii="Arial" w:hAnsi="Arial" w:cs="Arial"/>
                <w:sz w:val="16"/>
                <w:szCs w:val="16"/>
              </w:rPr>
              <w:t>Poorest</w:t>
            </w:r>
          </w:p>
        </w:tc>
        <w:tc>
          <w:tcPr>
            <w:tcW w:w="3892" w:type="dxa"/>
            <w:tcBorders>
              <w:top w:val="nil"/>
              <w:left w:val="single" w:sz="4" w:space="0" w:color="auto"/>
              <w:bottom w:val="nil"/>
              <w:right w:val="nil"/>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19.8</w:t>
            </w:r>
          </w:p>
        </w:tc>
        <w:tc>
          <w:tcPr>
            <w:tcW w:w="2628" w:type="dxa"/>
            <w:tcBorders>
              <w:top w:val="nil"/>
              <w:left w:val="nil"/>
              <w:bottom w:val="nil"/>
              <w:right w:val="single" w:sz="4" w:space="0" w:color="auto"/>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2580</w:t>
            </w:r>
          </w:p>
        </w:tc>
      </w:tr>
      <w:tr w:rsidR="00E115E4"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115E4" w:rsidRPr="00E65639" w:rsidRDefault="00E115E4" w:rsidP="00E65639">
            <w:pPr>
              <w:ind w:firstLineChars="100" w:firstLine="160"/>
              <w:rPr>
                <w:rFonts w:ascii="Arial" w:hAnsi="Arial" w:cs="Arial"/>
                <w:sz w:val="16"/>
                <w:szCs w:val="16"/>
              </w:rPr>
            </w:pPr>
            <w:r w:rsidRPr="00E65639">
              <w:rPr>
                <w:rFonts w:ascii="Arial" w:hAnsi="Arial" w:cs="Arial"/>
                <w:sz w:val="16"/>
                <w:szCs w:val="16"/>
              </w:rPr>
              <w:t>Second</w:t>
            </w:r>
          </w:p>
        </w:tc>
        <w:tc>
          <w:tcPr>
            <w:tcW w:w="3892" w:type="dxa"/>
            <w:tcBorders>
              <w:top w:val="nil"/>
              <w:left w:val="single" w:sz="4" w:space="0" w:color="auto"/>
              <w:bottom w:val="nil"/>
              <w:right w:val="nil"/>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20.7</w:t>
            </w:r>
          </w:p>
        </w:tc>
        <w:tc>
          <w:tcPr>
            <w:tcW w:w="2628" w:type="dxa"/>
            <w:tcBorders>
              <w:top w:val="nil"/>
              <w:left w:val="nil"/>
              <w:bottom w:val="nil"/>
              <w:right w:val="single" w:sz="4" w:space="0" w:color="auto"/>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2647</w:t>
            </w:r>
          </w:p>
        </w:tc>
      </w:tr>
      <w:tr w:rsidR="00E115E4"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115E4" w:rsidRPr="00E65639" w:rsidRDefault="00E115E4" w:rsidP="00E65639">
            <w:pPr>
              <w:ind w:firstLineChars="100" w:firstLine="160"/>
              <w:rPr>
                <w:rFonts w:ascii="Arial" w:hAnsi="Arial" w:cs="Arial"/>
                <w:sz w:val="16"/>
                <w:szCs w:val="16"/>
              </w:rPr>
            </w:pPr>
            <w:r w:rsidRPr="00E65639">
              <w:rPr>
                <w:rFonts w:ascii="Arial" w:hAnsi="Arial" w:cs="Arial"/>
                <w:sz w:val="16"/>
                <w:szCs w:val="16"/>
              </w:rPr>
              <w:t>Middle</w:t>
            </w:r>
          </w:p>
        </w:tc>
        <w:tc>
          <w:tcPr>
            <w:tcW w:w="3892" w:type="dxa"/>
            <w:tcBorders>
              <w:top w:val="nil"/>
              <w:left w:val="single" w:sz="4" w:space="0" w:color="auto"/>
              <w:bottom w:val="nil"/>
              <w:right w:val="nil"/>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18.1</w:t>
            </w:r>
          </w:p>
        </w:tc>
        <w:tc>
          <w:tcPr>
            <w:tcW w:w="2628" w:type="dxa"/>
            <w:tcBorders>
              <w:top w:val="nil"/>
              <w:left w:val="nil"/>
              <w:bottom w:val="nil"/>
              <w:right w:val="single" w:sz="4" w:space="0" w:color="auto"/>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2646</w:t>
            </w:r>
          </w:p>
        </w:tc>
      </w:tr>
      <w:tr w:rsidR="00E115E4" w:rsidRPr="00753F0F" w:rsidTr="00E115E4">
        <w:trPr>
          <w:trHeight w:val="227"/>
          <w:jc w:val="center"/>
        </w:trPr>
        <w:tc>
          <w:tcPr>
            <w:tcW w:w="2722" w:type="dxa"/>
            <w:tcBorders>
              <w:top w:val="nil"/>
              <w:left w:val="single" w:sz="4" w:space="0" w:color="auto"/>
              <w:bottom w:val="nil"/>
              <w:right w:val="single" w:sz="4" w:space="0" w:color="auto"/>
            </w:tcBorders>
            <w:shd w:val="clear" w:color="auto" w:fill="auto"/>
            <w:noWrap/>
            <w:vAlign w:val="center"/>
            <w:hideMark/>
          </w:tcPr>
          <w:p w:rsidR="00E115E4" w:rsidRPr="00E65639" w:rsidRDefault="00E115E4" w:rsidP="00E65639">
            <w:pPr>
              <w:ind w:firstLineChars="100" w:firstLine="160"/>
              <w:rPr>
                <w:rFonts w:ascii="Arial" w:hAnsi="Arial" w:cs="Arial"/>
                <w:sz w:val="16"/>
                <w:szCs w:val="16"/>
              </w:rPr>
            </w:pPr>
            <w:r w:rsidRPr="00E65639">
              <w:rPr>
                <w:rFonts w:ascii="Arial" w:hAnsi="Arial" w:cs="Arial"/>
                <w:sz w:val="16"/>
                <w:szCs w:val="16"/>
              </w:rPr>
              <w:t xml:space="preserve">Fourth   </w:t>
            </w:r>
          </w:p>
        </w:tc>
        <w:tc>
          <w:tcPr>
            <w:tcW w:w="3892" w:type="dxa"/>
            <w:tcBorders>
              <w:top w:val="nil"/>
              <w:left w:val="single" w:sz="4" w:space="0" w:color="auto"/>
              <w:bottom w:val="nil"/>
              <w:right w:val="nil"/>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18.2</w:t>
            </w:r>
          </w:p>
        </w:tc>
        <w:tc>
          <w:tcPr>
            <w:tcW w:w="2628" w:type="dxa"/>
            <w:tcBorders>
              <w:top w:val="nil"/>
              <w:left w:val="nil"/>
              <w:bottom w:val="nil"/>
              <w:right w:val="single" w:sz="4" w:space="0" w:color="auto"/>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2719</w:t>
            </w:r>
          </w:p>
        </w:tc>
      </w:tr>
      <w:tr w:rsidR="00E115E4" w:rsidRPr="00753F0F" w:rsidTr="00E115E4">
        <w:trPr>
          <w:trHeight w:val="227"/>
          <w:jc w:val="center"/>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rsidR="00E115E4" w:rsidRPr="00E65639" w:rsidRDefault="00E115E4" w:rsidP="00E65639">
            <w:pPr>
              <w:ind w:firstLineChars="100" w:firstLine="160"/>
              <w:rPr>
                <w:rFonts w:ascii="Arial" w:hAnsi="Arial" w:cs="Arial"/>
                <w:sz w:val="16"/>
                <w:szCs w:val="16"/>
              </w:rPr>
            </w:pPr>
            <w:r w:rsidRPr="00E65639">
              <w:rPr>
                <w:rFonts w:ascii="Arial" w:hAnsi="Arial" w:cs="Arial"/>
                <w:sz w:val="16"/>
                <w:szCs w:val="16"/>
              </w:rPr>
              <w:t>Richest</w:t>
            </w:r>
          </w:p>
        </w:tc>
        <w:tc>
          <w:tcPr>
            <w:tcW w:w="3892" w:type="dxa"/>
            <w:tcBorders>
              <w:top w:val="nil"/>
              <w:left w:val="single" w:sz="4" w:space="0" w:color="auto"/>
              <w:bottom w:val="single" w:sz="4" w:space="0" w:color="auto"/>
              <w:right w:val="nil"/>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21.6</w:t>
            </w:r>
          </w:p>
        </w:tc>
        <w:tc>
          <w:tcPr>
            <w:tcW w:w="2628" w:type="dxa"/>
            <w:tcBorders>
              <w:top w:val="nil"/>
              <w:left w:val="nil"/>
              <w:bottom w:val="single" w:sz="4" w:space="0" w:color="auto"/>
              <w:right w:val="single" w:sz="4" w:space="0" w:color="auto"/>
            </w:tcBorders>
            <w:shd w:val="clear" w:color="auto" w:fill="auto"/>
            <w:hideMark/>
          </w:tcPr>
          <w:p w:rsidR="00E115E4" w:rsidRPr="00E115E4" w:rsidRDefault="00E115E4">
            <w:pPr>
              <w:jc w:val="right"/>
              <w:rPr>
                <w:rFonts w:ascii="Arial" w:hAnsi="Arial" w:cs="Arial"/>
                <w:color w:val="000000"/>
                <w:sz w:val="16"/>
                <w:szCs w:val="16"/>
              </w:rPr>
            </w:pPr>
            <w:r w:rsidRPr="00E115E4">
              <w:rPr>
                <w:rFonts w:ascii="Arial" w:hAnsi="Arial" w:cs="Arial"/>
                <w:color w:val="000000"/>
                <w:sz w:val="16"/>
                <w:szCs w:val="16"/>
              </w:rPr>
              <w:t>2775</w:t>
            </w:r>
          </w:p>
        </w:tc>
      </w:tr>
      <w:tr w:rsidR="00E65639" w:rsidRPr="00E65639" w:rsidTr="00E115E4">
        <w:trPr>
          <w:trHeight w:val="227"/>
          <w:jc w:val="center"/>
        </w:trPr>
        <w:tc>
          <w:tcPr>
            <w:tcW w:w="9242" w:type="dxa"/>
            <w:gridSpan w:val="3"/>
            <w:tcBorders>
              <w:top w:val="single" w:sz="4" w:space="0" w:color="auto"/>
            </w:tcBorders>
            <w:shd w:val="clear" w:color="auto" w:fill="auto"/>
            <w:noWrap/>
            <w:vAlign w:val="center"/>
            <w:hideMark/>
          </w:tcPr>
          <w:p w:rsidR="00E65639" w:rsidRPr="00E65639" w:rsidRDefault="00E65639" w:rsidP="00EF48FC">
            <w:pPr>
              <w:rPr>
                <w:rFonts w:ascii="Arial" w:hAnsi="Arial" w:cs="Arial"/>
                <w:b/>
                <w:bCs/>
                <w:sz w:val="16"/>
                <w:szCs w:val="16"/>
              </w:rPr>
            </w:pPr>
            <w:r w:rsidRPr="00E65639">
              <w:rPr>
                <w:rFonts w:ascii="Arial" w:hAnsi="Arial" w:cs="Arial"/>
                <w:b/>
                <w:bCs/>
                <w:sz w:val="16"/>
                <w:szCs w:val="16"/>
                <w:vertAlign w:val="superscript"/>
              </w:rPr>
              <w:t>1</w:t>
            </w:r>
            <w:r w:rsidRPr="00E65639">
              <w:rPr>
                <w:rFonts w:ascii="Arial" w:hAnsi="Arial" w:cs="Arial"/>
                <w:b/>
                <w:bCs/>
                <w:sz w:val="16"/>
                <w:szCs w:val="16"/>
              </w:rPr>
              <w:t xml:space="preserve"> MICS indicator 9.4 - Women who know where to be tested for HIV </w:t>
            </w:r>
          </w:p>
        </w:tc>
      </w:tr>
    </w:tbl>
    <w:p w:rsidR="00753F0F" w:rsidRDefault="00753F0F" w:rsidP="001620EE">
      <w:pPr>
        <w:spacing w:line="264" w:lineRule="auto"/>
        <w:rPr>
          <w:rFonts w:ascii="Calibri" w:hAnsi="Calibri"/>
          <w:szCs w:val="22"/>
        </w:rPr>
      </w:pPr>
    </w:p>
    <w:p w:rsidR="00E94ADD" w:rsidRPr="007A1DAA" w:rsidRDefault="00DA2ADF" w:rsidP="0030430D">
      <w:pPr>
        <w:spacing w:line="264" w:lineRule="auto"/>
        <w:jc w:val="both"/>
        <w:rPr>
          <w:rFonts w:ascii="Calibri" w:hAnsi="Calibri"/>
          <w:szCs w:val="22"/>
        </w:rPr>
      </w:pPr>
      <w:r w:rsidRPr="00043B13">
        <w:rPr>
          <w:rFonts w:ascii="Calibri" w:hAnsi="Calibri"/>
          <w:szCs w:val="22"/>
          <w:lang w:val="en-GB"/>
        </w:rPr>
        <w:t xml:space="preserve">Questions related to knowledge of a facility for HIV testing </w:t>
      </w:r>
      <w:r w:rsidR="00600C7B" w:rsidRPr="00043B13">
        <w:rPr>
          <w:rFonts w:ascii="Calibri" w:hAnsi="Calibri"/>
          <w:szCs w:val="22"/>
          <w:lang w:val="en-GB"/>
        </w:rPr>
        <w:t>are</w:t>
      </w:r>
      <w:r w:rsidRPr="00043B13">
        <w:rPr>
          <w:rFonts w:ascii="Calibri" w:hAnsi="Calibri"/>
          <w:szCs w:val="22"/>
          <w:lang w:val="en-GB"/>
        </w:rPr>
        <w:t xml:space="preserve"> presented in Table HA.4</w:t>
      </w:r>
      <w:r w:rsidR="00262C37" w:rsidRPr="007A1DAA">
        <w:rPr>
          <w:rFonts w:ascii="Calibri" w:hAnsi="Calibri"/>
          <w:szCs w:val="22"/>
          <w:lang w:val="en-GB"/>
        </w:rPr>
        <w:t xml:space="preserve">. </w:t>
      </w:r>
      <w:r w:rsidR="0030430D">
        <w:rPr>
          <w:rFonts w:ascii="Calibri" w:hAnsi="Calibri"/>
          <w:szCs w:val="22"/>
          <w:lang w:val="en-GB"/>
        </w:rPr>
        <w:t xml:space="preserve">Twenty </w:t>
      </w:r>
      <w:r w:rsidR="00262C37" w:rsidRPr="007A1DAA">
        <w:rPr>
          <w:rFonts w:ascii="Calibri" w:hAnsi="Calibri"/>
          <w:szCs w:val="22"/>
          <w:lang w:val="en-GB"/>
        </w:rPr>
        <w:t>percent o</w:t>
      </w:r>
      <w:r w:rsidR="007A1DAA" w:rsidRPr="007A1DAA">
        <w:rPr>
          <w:rFonts w:ascii="Calibri" w:hAnsi="Calibri"/>
          <w:szCs w:val="22"/>
          <w:lang w:val="en-GB"/>
        </w:rPr>
        <w:t>f women knew where to be tested</w:t>
      </w:r>
      <w:r w:rsidR="007A1DAA">
        <w:rPr>
          <w:rFonts w:ascii="Calibri" w:hAnsi="Calibri"/>
          <w:szCs w:val="22"/>
          <w:lang w:val="en-GB"/>
        </w:rPr>
        <w:t>.</w:t>
      </w:r>
      <w:r w:rsidR="007A1DAA" w:rsidRPr="007A1DAA">
        <w:rPr>
          <w:rFonts w:ascii="Calibri" w:hAnsi="Calibri"/>
          <w:szCs w:val="22"/>
          <w:lang w:val="en-GB"/>
        </w:rPr>
        <w:t xml:space="preserve"> </w:t>
      </w:r>
      <w:r w:rsidR="007A1DAA" w:rsidRPr="007A1DAA">
        <w:rPr>
          <w:rFonts w:asciiTheme="minorHAnsi" w:hAnsiTheme="minorHAnsi"/>
        </w:rPr>
        <w:t xml:space="preserve">The impact of education on this knowledge is also clear with the percentage rising from </w:t>
      </w:r>
      <w:r w:rsidR="0030430D">
        <w:rPr>
          <w:rFonts w:asciiTheme="minorHAnsi" w:hAnsiTheme="minorHAnsi"/>
        </w:rPr>
        <w:t xml:space="preserve">4 </w:t>
      </w:r>
      <w:r w:rsidR="007A1DAA" w:rsidRPr="007A1DAA">
        <w:rPr>
          <w:rFonts w:asciiTheme="minorHAnsi" w:hAnsiTheme="minorHAnsi"/>
        </w:rPr>
        <w:t xml:space="preserve">percent among women who have no education and increasing </w:t>
      </w:r>
      <w:bookmarkStart w:id="2" w:name="_GoBack"/>
      <w:bookmarkEnd w:id="2"/>
      <w:r w:rsidR="007A1DAA" w:rsidRPr="007A1DAA">
        <w:rPr>
          <w:rFonts w:asciiTheme="minorHAnsi" w:hAnsiTheme="minorHAnsi"/>
        </w:rPr>
        <w:t xml:space="preserve">to </w:t>
      </w:r>
      <w:r w:rsidR="007A1DAA">
        <w:rPr>
          <w:rFonts w:asciiTheme="minorHAnsi" w:hAnsiTheme="minorHAnsi"/>
        </w:rPr>
        <w:t>19</w:t>
      </w:r>
      <w:r w:rsidR="007A1DAA" w:rsidRPr="007A1DAA">
        <w:rPr>
          <w:rFonts w:asciiTheme="minorHAnsi" w:hAnsiTheme="minorHAnsi"/>
        </w:rPr>
        <w:t xml:space="preserve"> percent among those with secondary education and to </w:t>
      </w:r>
      <w:r w:rsidR="007A1DAA">
        <w:rPr>
          <w:rFonts w:asciiTheme="minorHAnsi" w:hAnsiTheme="minorHAnsi"/>
        </w:rPr>
        <w:t>24</w:t>
      </w:r>
      <w:r w:rsidR="007A1DAA" w:rsidRPr="007A1DAA">
        <w:rPr>
          <w:rFonts w:asciiTheme="minorHAnsi" w:hAnsiTheme="minorHAnsi"/>
        </w:rPr>
        <w:t xml:space="preserve"> percent with higher education</w:t>
      </w:r>
    </w:p>
    <w:sectPr w:rsidR="00E94ADD" w:rsidRPr="007A1DAA" w:rsidSect="008E38AC">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712238" w15:done="0"/>
  <w15:commentEx w15:paraId="0ED5A03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49C" w:rsidRDefault="00A0049C">
      <w:r>
        <w:separator/>
      </w:r>
    </w:p>
  </w:endnote>
  <w:endnote w:type="continuationSeparator" w:id="0">
    <w:p w:rsidR="00A0049C" w:rsidRDefault="00A00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67"/>
      <w:docPartObj>
        <w:docPartGallery w:val="Page Numbers (Bottom of Page)"/>
        <w:docPartUnique/>
      </w:docPartObj>
    </w:sdtPr>
    <w:sdtContent>
      <w:p w:rsidR="006F3EB9" w:rsidRDefault="00065E41">
        <w:pPr>
          <w:pStyle w:val="Footer"/>
          <w:jc w:val="right"/>
        </w:pPr>
        <w:fldSimple w:instr=" PAGE   \* MERGEFORMAT ">
          <w:r w:rsidR="00F129CE">
            <w:rPr>
              <w:noProof/>
            </w:rPr>
            <w:t>176</w:t>
          </w:r>
        </w:fldSimple>
      </w:p>
    </w:sdtContent>
  </w:sdt>
  <w:p w:rsidR="006F3EB9" w:rsidRDefault="006F3E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49C" w:rsidRDefault="00A0049C">
      <w:r>
        <w:separator/>
      </w:r>
    </w:p>
  </w:footnote>
  <w:footnote w:type="continuationSeparator" w:id="0">
    <w:p w:rsidR="00A0049C" w:rsidRDefault="00A00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452C7"/>
    <w:multiLevelType w:val="hybridMultilevel"/>
    <w:tmpl w:val="BAC47EDE"/>
    <w:lvl w:ilvl="0" w:tplc="A6B62BE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rsids>
    <w:rsidRoot w:val="0067373F"/>
    <w:rsid w:val="000129B5"/>
    <w:rsid w:val="0002453C"/>
    <w:rsid w:val="00043B13"/>
    <w:rsid w:val="000562B3"/>
    <w:rsid w:val="00065E41"/>
    <w:rsid w:val="00077E65"/>
    <w:rsid w:val="000B2921"/>
    <w:rsid w:val="000B59BF"/>
    <w:rsid w:val="000C0476"/>
    <w:rsid w:val="000C3E4D"/>
    <w:rsid w:val="000D4972"/>
    <w:rsid w:val="000E632D"/>
    <w:rsid w:val="00107216"/>
    <w:rsid w:val="00134192"/>
    <w:rsid w:val="00144456"/>
    <w:rsid w:val="00150C01"/>
    <w:rsid w:val="001563C5"/>
    <w:rsid w:val="001617B8"/>
    <w:rsid w:val="001620EE"/>
    <w:rsid w:val="00170424"/>
    <w:rsid w:val="00171F03"/>
    <w:rsid w:val="00175588"/>
    <w:rsid w:val="0018661F"/>
    <w:rsid w:val="001943A2"/>
    <w:rsid w:val="00194DF9"/>
    <w:rsid w:val="001B2DB3"/>
    <w:rsid w:val="001D1EF2"/>
    <w:rsid w:val="001D36E4"/>
    <w:rsid w:val="001E7481"/>
    <w:rsid w:val="002117F8"/>
    <w:rsid w:val="002271B2"/>
    <w:rsid w:val="00262C37"/>
    <w:rsid w:val="00291784"/>
    <w:rsid w:val="00295150"/>
    <w:rsid w:val="002C4E47"/>
    <w:rsid w:val="00302094"/>
    <w:rsid w:val="0030430D"/>
    <w:rsid w:val="00307941"/>
    <w:rsid w:val="00330B2F"/>
    <w:rsid w:val="003561D7"/>
    <w:rsid w:val="00357814"/>
    <w:rsid w:val="003618DC"/>
    <w:rsid w:val="0036278B"/>
    <w:rsid w:val="003710F6"/>
    <w:rsid w:val="00384634"/>
    <w:rsid w:val="00393745"/>
    <w:rsid w:val="003947F7"/>
    <w:rsid w:val="003A0D00"/>
    <w:rsid w:val="003A1013"/>
    <w:rsid w:val="003A2802"/>
    <w:rsid w:val="003A2DA2"/>
    <w:rsid w:val="003A6F5D"/>
    <w:rsid w:val="003A7D91"/>
    <w:rsid w:val="003B53E1"/>
    <w:rsid w:val="003E3CF7"/>
    <w:rsid w:val="003F014C"/>
    <w:rsid w:val="003F15E1"/>
    <w:rsid w:val="00404670"/>
    <w:rsid w:val="00407D37"/>
    <w:rsid w:val="00413296"/>
    <w:rsid w:val="00444B1D"/>
    <w:rsid w:val="00456185"/>
    <w:rsid w:val="00462F02"/>
    <w:rsid w:val="00477219"/>
    <w:rsid w:val="00487151"/>
    <w:rsid w:val="004954E5"/>
    <w:rsid w:val="004C2FC7"/>
    <w:rsid w:val="004C5E29"/>
    <w:rsid w:val="004E4ABC"/>
    <w:rsid w:val="004E5CE4"/>
    <w:rsid w:val="005075A0"/>
    <w:rsid w:val="00511F5D"/>
    <w:rsid w:val="00521BBC"/>
    <w:rsid w:val="0053429B"/>
    <w:rsid w:val="00556909"/>
    <w:rsid w:val="00571011"/>
    <w:rsid w:val="005713A8"/>
    <w:rsid w:val="005735BD"/>
    <w:rsid w:val="005A26DD"/>
    <w:rsid w:val="005B6C14"/>
    <w:rsid w:val="005C7309"/>
    <w:rsid w:val="005D15F3"/>
    <w:rsid w:val="005D6FB4"/>
    <w:rsid w:val="005E0475"/>
    <w:rsid w:val="005E0C56"/>
    <w:rsid w:val="005E4D66"/>
    <w:rsid w:val="00600C7B"/>
    <w:rsid w:val="00604E2E"/>
    <w:rsid w:val="00634D21"/>
    <w:rsid w:val="0064557B"/>
    <w:rsid w:val="00647B1B"/>
    <w:rsid w:val="00656C60"/>
    <w:rsid w:val="00660BC1"/>
    <w:rsid w:val="00667D9E"/>
    <w:rsid w:val="0067373F"/>
    <w:rsid w:val="00680C7D"/>
    <w:rsid w:val="00692027"/>
    <w:rsid w:val="00695900"/>
    <w:rsid w:val="006A3834"/>
    <w:rsid w:val="006A63C2"/>
    <w:rsid w:val="006B06C1"/>
    <w:rsid w:val="006C5578"/>
    <w:rsid w:val="006D3E45"/>
    <w:rsid w:val="006E3D3E"/>
    <w:rsid w:val="006E6F6B"/>
    <w:rsid w:val="006F3EB9"/>
    <w:rsid w:val="007068DA"/>
    <w:rsid w:val="00707D39"/>
    <w:rsid w:val="0071771F"/>
    <w:rsid w:val="00721A22"/>
    <w:rsid w:val="0073683F"/>
    <w:rsid w:val="00743FD2"/>
    <w:rsid w:val="00744430"/>
    <w:rsid w:val="00744D73"/>
    <w:rsid w:val="00753F0F"/>
    <w:rsid w:val="007614BD"/>
    <w:rsid w:val="0076717F"/>
    <w:rsid w:val="00784E1B"/>
    <w:rsid w:val="00796F07"/>
    <w:rsid w:val="007A1DAA"/>
    <w:rsid w:val="007B2BBB"/>
    <w:rsid w:val="007B6D68"/>
    <w:rsid w:val="007B7195"/>
    <w:rsid w:val="007C02DC"/>
    <w:rsid w:val="007C2299"/>
    <w:rsid w:val="007C502E"/>
    <w:rsid w:val="007C68AB"/>
    <w:rsid w:val="007F1081"/>
    <w:rsid w:val="00815E18"/>
    <w:rsid w:val="008205B2"/>
    <w:rsid w:val="0082215F"/>
    <w:rsid w:val="00824932"/>
    <w:rsid w:val="00847522"/>
    <w:rsid w:val="00847A85"/>
    <w:rsid w:val="0085197E"/>
    <w:rsid w:val="008570A8"/>
    <w:rsid w:val="0086474C"/>
    <w:rsid w:val="00870327"/>
    <w:rsid w:val="00882608"/>
    <w:rsid w:val="008A3909"/>
    <w:rsid w:val="008A5E52"/>
    <w:rsid w:val="008A6DEF"/>
    <w:rsid w:val="008B2774"/>
    <w:rsid w:val="008B4DA2"/>
    <w:rsid w:val="008E0D84"/>
    <w:rsid w:val="008E38AC"/>
    <w:rsid w:val="00921935"/>
    <w:rsid w:val="00930320"/>
    <w:rsid w:val="009305D2"/>
    <w:rsid w:val="009379D3"/>
    <w:rsid w:val="009451D8"/>
    <w:rsid w:val="00945788"/>
    <w:rsid w:val="00965EF3"/>
    <w:rsid w:val="00971EC8"/>
    <w:rsid w:val="00977041"/>
    <w:rsid w:val="009920CA"/>
    <w:rsid w:val="009A3F4C"/>
    <w:rsid w:val="009A4BE7"/>
    <w:rsid w:val="009C32AD"/>
    <w:rsid w:val="009D0143"/>
    <w:rsid w:val="009D5208"/>
    <w:rsid w:val="00A0049C"/>
    <w:rsid w:val="00A04548"/>
    <w:rsid w:val="00A13788"/>
    <w:rsid w:val="00A13AEE"/>
    <w:rsid w:val="00A25B6F"/>
    <w:rsid w:val="00A26AF4"/>
    <w:rsid w:val="00A35376"/>
    <w:rsid w:val="00A41BF4"/>
    <w:rsid w:val="00A47806"/>
    <w:rsid w:val="00A5103B"/>
    <w:rsid w:val="00A710F3"/>
    <w:rsid w:val="00A750A3"/>
    <w:rsid w:val="00A75FC4"/>
    <w:rsid w:val="00A9137A"/>
    <w:rsid w:val="00A92343"/>
    <w:rsid w:val="00A926EA"/>
    <w:rsid w:val="00AA3253"/>
    <w:rsid w:val="00AA51AA"/>
    <w:rsid w:val="00AD1A78"/>
    <w:rsid w:val="00AF4E34"/>
    <w:rsid w:val="00AF5317"/>
    <w:rsid w:val="00B03F58"/>
    <w:rsid w:val="00B11E8D"/>
    <w:rsid w:val="00B30E3E"/>
    <w:rsid w:val="00B5122B"/>
    <w:rsid w:val="00B9541B"/>
    <w:rsid w:val="00BB6184"/>
    <w:rsid w:val="00BF623D"/>
    <w:rsid w:val="00C061D4"/>
    <w:rsid w:val="00C4110A"/>
    <w:rsid w:val="00C53A19"/>
    <w:rsid w:val="00C60D8A"/>
    <w:rsid w:val="00C9319C"/>
    <w:rsid w:val="00CA6F3D"/>
    <w:rsid w:val="00CD50B6"/>
    <w:rsid w:val="00CE4662"/>
    <w:rsid w:val="00CE7A26"/>
    <w:rsid w:val="00CF20EE"/>
    <w:rsid w:val="00D0762D"/>
    <w:rsid w:val="00D33CB5"/>
    <w:rsid w:val="00D347F5"/>
    <w:rsid w:val="00D64CF3"/>
    <w:rsid w:val="00D72836"/>
    <w:rsid w:val="00D80E4E"/>
    <w:rsid w:val="00DA2ADF"/>
    <w:rsid w:val="00DA4C91"/>
    <w:rsid w:val="00DF7AC3"/>
    <w:rsid w:val="00E0431F"/>
    <w:rsid w:val="00E1020C"/>
    <w:rsid w:val="00E115E4"/>
    <w:rsid w:val="00E128AE"/>
    <w:rsid w:val="00E217D9"/>
    <w:rsid w:val="00E239D0"/>
    <w:rsid w:val="00E33B2C"/>
    <w:rsid w:val="00E47AAC"/>
    <w:rsid w:val="00E65639"/>
    <w:rsid w:val="00E7164A"/>
    <w:rsid w:val="00E86933"/>
    <w:rsid w:val="00E94ADD"/>
    <w:rsid w:val="00EA19C6"/>
    <w:rsid w:val="00ED1C6C"/>
    <w:rsid w:val="00EE373C"/>
    <w:rsid w:val="00EF48FC"/>
    <w:rsid w:val="00EF5D9F"/>
    <w:rsid w:val="00F123BD"/>
    <w:rsid w:val="00F129CE"/>
    <w:rsid w:val="00F43DA3"/>
    <w:rsid w:val="00F4591E"/>
    <w:rsid w:val="00F53EFE"/>
    <w:rsid w:val="00F56768"/>
    <w:rsid w:val="00F627D9"/>
    <w:rsid w:val="00F671F5"/>
    <w:rsid w:val="00FB7674"/>
    <w:rsid w:val="00FD2C8B"/>
    <w:rsid w:val="00FD37D8"/>
    <w:rsid w:val="00FD7F1F"/>
    <w:rsid w:val="00FE376C"/>
    <w:rsid w:val="00FF0D99"/>
    <w:rsid w:val="00FF4F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8AC"/>
    <w:rPr>
      <w:rFonts w:ascii="Times New Roman" w:eastAsia="Times New Roman" w:hAnsi="Times New Roman"/>
      <w:sz w:val="22"/>
    </w:rPr>
  </w:style>
  <w:style w:type="paragraph" w:styleId="Heading2">
    <w:name w:val="heading 2"/>
    <w:basedOn w:val="Normal"/>
    <w:next w:val="Normal"/>
    <w:link w:val="Heading2Char"/>
    <w:qFormat/>
    <w:rsid w:val="008E38AC"/>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E38AC"/>
    <w:rPr>
      <w:rFonts w:ascii="Arial" w:eastAsia="Times New Roman" w:hAnsi="Arial" w:cs="Arial"/>
      <w:b/>
      <w:bCs/>
      <w:i/>
      <w:iCs/>
      <w:sz w:val="24"/>
      <w:szCs w:val="28"/>
      <w:lang w:val="en-US"/>
    </w:rPr>
  </w:style>
  <w:style w:type="paragraph" w:styleId="Title">
    <w:name w:val="Title"/>
    <w:basedOn w:val="Normal"/>
    <w:link w:val="TitleChar"/>
    <w:qFormat/>
    <w:rsid w:val="008E38AC"/>
    <w:pPr>
      <w:jc w:val="center"/>
    </w:pPr>
    <w:rPr>
      <w:rFonts w:ascii="Arial" w:hAnsi="Arial" w:cs="Arial"/>
      <w:sz w:val="28"/>
    </w:rPr>
  </w:style>
  <w:style w:type="character" w:customStyle="1" w:styleId="TitleChar">
    <w:name w:val="Title Char"/>
    <w:link w:val="Title"/>
    <w:rsid w:val="008E38AC"/>
    <w:rPr>
      <w:rFonts w:ascii="Arial" w:eastAsia="Times New Roman" w:hAnsi="Arial" w:cs="Arial"/>
      <w:sz w:val="28"/>
      <w:szCs w:val="20"/>
      <w:lang w:val="en-US"/>
    </w:rPr>
  </w:style>
  <w:style w:type="character" w:customStyle="1" w:styleId="2H">
    <w:name w:val="2H"/>
    <w:rsid w:val="008E38AC"/>
    <w:rPr>
      <w:b/>
      <w:sz w:val="24"/>
    </w:rPr>
  </w:style>
  <w:style w:type="table" w:styleId="TableGrid">
    <w:name w:val="Table Grid"/>
    <w:basedOn w:val="TableNormal"/>
    <w:rsid w:val="008E38AC"/>
    <w:rPr>
      <w:rFonts w:ascii="Times New Roman" w:eastAsia="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2">
    <w:name w:val="TL2"/>
    <w:rsid w:val="008E38AC"/>
  </w:style>
  <w:style w:type="character" w:styleId="FootnoteReference">
    <w:name w:val="footnote reference"/>
    <w:rsid w:val="008E38AC"/>
    <w:rPr>
      <w:vertAlign w:val="superscript"/>
    </w:rPr>
  </w:style>
  <w:style w:type="paragraph" w:styleId="FootnoteText">
    <w:name w:val="footnote text"/>
    <w:basedOn w:val="Normal"/>
    <w:link w:val="FootnoteTextChar"/>
    <w:unhideWhenUsed/>
    <w:rsid w:val="008E38AC"/>
    <w:rPr>
      <w:rFonts w:ascii="Calibri" w:eastAsia="Calibri" w:hAnsi="Calibri"/>
      <w:sz w:val="20"/>
    </w:rPr>
  </w:style>
  <w:style w:type="character" w:customStyle="1" w:styleId="FootnoteTextChar">
    <w:name w:val="Footnote Text Char"/>
    <w:link w:val="FootnoteText"/>
    <w:rsid w:val="008E38AC"/>
  </w:style>
  <w:style w:type="character" w:styleId="CommentReference">
    <w:name w:val="annotation reference"/>
    <w:uiPriority w:val="99"/>
    <w:semiHidden/>
    <w:unhideWhenUsed/>
    <w:rsid w:val="008E38AC"/>
    <w:rPr>
      <w:sz w:val="16"/>
      <w:szCs w:val="16"/>
    </w:rPr>
  </w:style>
  <w:style w:type="paragraph" w:styleId="CommentText">
    <w:name w:val="annotation text"/>
    <w:basedOn w:val="Normal"/>
    <w:link w:val="CommentTextChar"/>
    <w:uiPriority w:val="99"/>
    <w:semiHidden/>
    <w:unhideWhenUsed/>
    <w:rsid w:val="008E38AC"/>
    <w:rPr>
      <w:sz w:val="20"/>
    </w:rPr>
  </w:style>
  <w:style w:type="character" w:customStyle="1" w:styleId="CommentTextChar">
    <w:name w:val="Comment Text Char"/>
    <w:link w:val="CommentText"/>
    <w:uiPriority w:val="99"/>
    <w:semiHidden/>
    <w:rsid w:val="008E38AC"/>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8E38AC"/>
    <w:rPr>
      <w:b/>
      <w:bCs/>
    </w:rPr>
  </w:style>
  <w:style w:type="character" w:customStyle="1" w:styleId="CommentSubjectChar">
    <w:name w:val="Comment Subject Char"/>
    <w:link w:val="CommentSubject"/>
    <w:uiPriority w:val="99"/>
    <w:semiHidden/>
    <w:rsid w:val="008E38AC"/>
    <w:rPr>
      <w:rFonts w:ascii="Times New Roman" w:eastAsia="Times New Roman" w:hAnsi="Times New Roman"/>
      <w:b/>
      <w:bCs/>
    </w:rPr>
  </w:style>
  <w:style w:type="paragraph" w:styleId="BalloonText">
    <w:name w:val="Balloon Text"/>
    <w:basedOn w:val="Normal"/>
    <w:link w:val="BalloonTextChar"/>
    <w:uiPriority w:val="99"/>
    <w:semiHidden/>
    <w:unhideWhenUsed/>
    <w:rsid w:val="008E38AC"/>
    <w:rPr>
      <w:rFonts w:ascii="Tahoma" w:hAnsi="Tahoma" w:cs="Tahoma"/>
      <w:sz w:val="16"/>
      <w:szCs w:val="16"/>
    </w:rPr>
  </w:style>
  <w:style w:type="character" w:customStyle="1" w:styleId="BalloonTextChar">
    <w:name w:val="Balloon Text Char"/>
    <w:link w:val="BalloonText"/>
    <w:uiPriority w:val="99"/>
    <w:semiHidden/>
    <w:rsid w:val="008E38AC"/>
    <w:rPr>
      <w:rFonts w:ascii="Tahoma" w:eastAsia="Times New Roman" w:hAnsi="Tahoma" w:cs="Tahoma"/>
      <w:sz w:val="16"/>
      <w:szCs w:val="16"/>
    </w:rPr>
  </w:style>
  <w:style w:type="paragraph" w:styleId="Header">
    <w:name w:val="header"/>
    <w:basedOn w:val="Normal"/>
    <w:link w:val="HeaderChar"/>
    <w:uiPriority w:val="99"/>
    <w:unhideWhenUsed/>
    <w:rsid w:val="00462F02"/>
    <w:pPr>
      <w:tabs>
        <w:tab w:val="center" w:pos="4153"/>
        <w:tab w:val="right" w:pos="8306"/>
      </w:tabs>
    </w:pPr>
  </w:style>
  <w:style w:type="character" w:customStyle="1" w:styleId="HeaderChar">
    <w:name w:val="Header Char"/>
    <w:basedOn w:val="DefaultParagraphFont"/>
    <w:link w:val="Header"/>
    <w:uiPriority w:val="99"/>
    <w:rsid w:val="00462F02"/>
    <w:rPr>
      <w:rFonts w:ascii="Times New Roman" w:eastAsia="Times New Roman" w:hAnsi="Times New Roman"/>
      <w:sz w:val="22"/>
    </w:rPr>
  </w:style>
  <w:style w:type="paragraph" w:styleId="Footer">
    <w:name w:val="footer"/>
    <w:basedOn w:val="Normal"/>
    <w:link w:val="FooterChar"/>
    <w:uiPriority w:val="99"/>
    <w:unhideWhenUsed/>
    <w:rsid w:val="00462F02"/>
    <w:pPr>
      <w:tabs>
        <w:tab w:val="center" w:pos="4153"/>
        <w:tab w:val="right" w:pos="8306"/>
      </w:tabs>
    </w:pPr>
  </w:style>
  <w:style w:type="character" w:customStyle="1" w:styleId="FooterChar">
    <w:name w:val="Footer Char"/>
    <w:basedOn w:val="DefaultParagraphFont"/>
    <w:link w:val="Footer"/>
    <w:uiPriority w:val="99"/>
    <w:rsid w:val="00462F02"/>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618344386">
      <w:bodyDiv w:val="1"/>
      <w:marLeft w:val="0"/>
      <w:marRight w:val="0"/>
      <w:marTop w:val="0"/>
      <w:marBottom w:val="0"/>
      <w:divBdr>
        <w:top w:val="none" w:sz="0" w:space="0" w:color="auto"/>
        <w:left w:val="none" w:sz="0" w:space="0" w:color="auto"/>
        <w:bottom w:val="none" w:sz="0" w:space="0" w:color="auto"/>
        <w:right w:val="none" w:sz="0" w:space="0" w:color="auto"/>
      </w:divBdr>
    </w:div>
    <w:div w:id="693262714">
      <w:bodyDiv w:val="1"/>
      <w:marLeft w:val="0"/>
      <w:marRight w:val="0"/>
      <w:marTop w:val="0"/>
      <w:marBottom w:val="0"/>
      <w:divBdr>
        <w:top w:val="none" w:sz="0" w:space="0" w:color="auto"/>
        <w:left w:val="none" w:sz="0" w:space="0" w:color="auto"/>
        <w:bottom w:val="none" w:sz="0" w:space="0" w:color="auto"/>
        <w:right w:val="none" w:sz="0" w:space="0" w:color="auto"/>
      </w:divBdr>
    </w:div>
    <w:div w:id="929892306">
      <w:bodyDiv w:val="1"/>
      <w:marLeft w:val="0"/>
      <w:marRight w:val="0"/>
      <w:marTop w:val="0"/>
      <w:marBottom w:val="0"/>
      <w:divBdr>
        <w:top w:val="none" w:sz="0" w:space="0" w:color="auto"/>
        <w:left w:val="none" w:sz="0" w:space="0" w:color="auto"/>
        <w:bottom w:val="none" w:sz="0" w:space="0" w:color="auto"/>
        <w:right w:val="none" w:sz="0" w:space="0" w:color="auto"/>
      </w:divBdr>
    </w:div>
    <w:div w:id="959605794">
      <w:bodyDiv w:val="1"/>
      <w:marLeft w:val="0"/>
      <w:marRight w:val="0"/>
      <w:marTop w:val="0"/>
      <w:marBottom w:val="0"/>
      <w:divBdr>
        <w:top w:val="none" w:sz="0" w:space="0" w:color="auto"/>
        <w:left w:val="none" w:sz="0" w:space="0" w:color="auto"/>
        <w:bottom w:val="none" w:sz="0" w:space="0" w:color="auto"/>
        <w:right w:val="none" w:sz="0" w:space="0" w:color="auto"/>
      </w:divBdr>
    </w:div>
    <w:div w:id="1168791149">
      <w:bodyDiv w:val="1"/>
      <w:marLeft w:val="0"/>
      <w:marRight w:val="0"/>
      <w:marTop w:val="0"/>
      <w:marBottom w:val="0"/>
      <w:divBdr>
        <w:top w:val="none" w:sz="0" w:space="0" w:color="auto"/>
        <w:left w:val="none" w:sz="0" w:space="0" w:color="auto"/>
        <w:bottom w:val="none" w:sz="0" w:space="0" w:color="auto"/>
        <w:right w:val="none" w:sz="0" w:space="0" w:color="auto"/>
      </w:divBdr>
    </w:div>
    <w:div w:id="1388259589">
      <w:bodyDiv w:val="1"/>
      <w:marLeft w:val="0"/>
      <w:marRight w:val="0"/>
      <w:marTop w:val="0"/>
      <w:marBottom w:val="0"/>
      <w:divBdr>
        <w:top w:val="none" w:sz="0" w:space="0" w:color="auto"/>
        <w:left w:val="none" w:sz="0" w:space="0" w:color="auto"/>
        <w:bottom w:val="none" w:sz="0" w:space="0" w:color="auto"/>
        <w:right w:val="none" w:sz="0" w:space="0" w:color="auto"/>
      </w:divBdr>
    </w:div>
    <w:div w:id="1579363534">
      <w:bodyDiv w:val="1"/>
      <w:marLeft w:val="0"/>
      <w:marRight w:val="0"/>
      <w:marTop w:val="0"/>
      <w:marBottom w:val="0"/>
      <w:divBdr>
        <w:top w:val="none" w:sz="0" w:space="0" w:color="auto"/>
        <w:left w:val="none" w:sz="0" w:space="0" w:color="auto"/>
        <w:bottom w:val="none" w:sz="0" w:space="0" w:color="auto"/>
        <w:right w:val="none" w:sz="0" w:space="0" w:color="auto"/>
      </w:divBdr>
    </w:div>
    <w:div w:id="1868905777">
      <w:bodyDiv w:val="1"/>
      <w:marLeft w:val="0"/>
      <w:marRight w:val="0"/>
      <w:marTop w:val="0"/>
      <w:marBottom w:val="0"/>
      <w:divBdr>
        <w:top w:val="none" w:sz="0" w:space="0" w:color="auto"/>
        <w:left w:val="none" w:sz="0" w:space="0" w:color="auto"/>
        <w:bottom w:val="none" w:sz="0" w:space="0" w:color="auto"/>
        <w:right w:val="none" w:sz="0" w:space="0" w:color="auto"/>
      </w:divBdr>
    </w:div>
    <w:div w:id="2044859391">
      <w:bodyDiv w:val="1"/>
      <w:marLeft w:val="0"/>
      <w:marRight w:val="0"/>
      <w:marTop w:val="0"/>
      <w:marBottom w:val="0"/>
      <w:divBdr>
        <w:top w:val="none" w:sz="0" w:space="0" w:color="auto"/>
        <w:left w:val="none" w:sz="0" w:space="0" w:color="auto"/>
        <w:bottom w:val="none" w:sz="0" w:space="0" w:color="auto"/>
        <w:right w:val="none" w:sz="0" w:space="0" w:color="auto"/>
      </w:divBdr>
    </w:div>
    <w:div w:id="208510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isamoodi\My%20Documents\2014\Complete%20-%20MICS5%20Final%20Report%20Templete\FinalReport%20Figur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2.7071850393700921E-2"/>
          <c:y val="3.8194444444444448E-2"/>
          <c:w val="0.94746518664333623"/>
          <c:h val="0.68740102799650193"/>
        </c:manualLayout>
      </c:layout>
      <c:barChart>
        <c:barDir val="col"/>
        <c:grouping val="clustered"/>
        <c:ser>
          <c:idx val="0"/>
          <c:order val="0"/>
          <c:tx>
            <c:strRef>
              <c:f>HA.1!$A$8</c:f>
              <c:strCache>
                <c:ptCount val="1"/>
                <c:pt idx="0">
                  <c:v>Women age 15-49</c:v>
                </c:pt>
              </c:strCache>
            </c:strRef>
          </c:tx>
          <c:spPr>
            <a:solidFill>
              <a:schemeClr val="bg1">
                <a:lumMod val="75000"/>
              </a:schemeClr>
            </a:solidFill>
            <a:ln>
              <a:solidFill>
                <a:schemeClr val="tx1"/>
              </a:solidFill>
            </a:ln>
            <a:effectLst/>
          </c:spP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ar-SA"/>
              </a:p>
            </c:txPr>
            <c:dLblPos val="in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HA.1!$B$7:$D$7</c:f>
              <c:strCache>
                <c:ptCount val="3"/>
                <c:pt idx="0">
                  <c:v>Knows 2 ways to prevent HIV</c:v>
                </c:pt>
                <c:pt idx="1">
                  <c:v>Identify 2 most common misconceptions and know that a healthy looking person can have the AIDS virus</c:v>
                </c:pt>
                <c:pt idx="2">
                  <c:v>Comprehensive knowledge </c:v>
                </c:pt>
              </c:strCache>
            </c:strRef>
          </c:cat>
          <c:val>
            <c:numRef>
              <c:f>HA.1!$B$8:$D$8</c:f>
              <c:numCache>
                <c:formatCode>####.0</c:formatCode>
                <c:ptCount val="3"/>
                <c:pt idx="0">
                  <c:v>34.072599638434511</c:v>
                </c:pt>
                <c:pt idx="1">
                  <c:v>17.906946130104259</c:v>
                </c:pt>
                <c:pt idx="2">
                  <c:v>7.7195925901149893</c:v>
                </c:pt>
              </c:numCache>
            </c:numRef>
          </c:val>
        </c:ser>
        <c:gapWidth val="184"/>
        <c:axId val="150943232"/>
        <c:axId val="150944768"/>
      </c:barChart>
      <c:catAx>
        <c:axId val="1509432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ar-SA"/>
          </a:p>
        </c:txPr>
        <c:crossAx val="150944768"/>
        <c:crosses val="autoZero"/>
        <c:auto val="1"/>
        <c:lblAlgn val="ctr"/>
        <c:lblOffset val="100"/>
      </c:catAx>
      <c:valAx>
        <c:axId val="150944768"/>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 cent</a:t>
                </a:r>
              </a:p>
            </c:rich>
          </c:tx>
          <c:layout>
            <c:manualLayout>
              <c:xMode val="edge"/>
              <c:yMode val="edge"/>
              <c:x val="0.77083333333333703"/>
              <c:y val="6.3830653980752411E-2"/>
            </c:manualLayout>
          </c:layout>
          <c:spPr>
            <a:noFill/>
            <a:ln>
              <a:noFill/>
            </a:ln>
            <a:effectLst/>
          </c:spPr>
        </c:title>
        <c:numFmt formatCode="####.0" sourceLinked="1"/>
        <c:majorTickMark val="none"/>
        <c:tickLblPos val="none"/>
        <c:crossAx val="150943232"/>
        <c:crosses val="autoZero"/>
        <c:crossBetween val="between"/>
      </c:valAx>
      <c:spPr>
        <a:noFill/>
        <a:ln>
          <a:noFill/>
        </a:ln>
        <a:effectLst/>
      </c:spPr>
    </c:plotArea>
    <c:legend>
      <c:legendPos val="b"/>
      <c:layout>
        <c:manualLayout>
          <c:xMode val="edge"/>
          <c:yMode val="edge"/>
          <c:x val="0.39287984835229162"/>
          <c:y val="0.92489446172169654"/>
          <c:w val="0.21424030329542265"/>
          <c:h val="7.0903857606034543E-2"/>
        </c:manualLayout>
      </c:layout>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legend>
    <c:plotVisOnly val="1"/>
    <c:dispBlanksAs val="gap"/>
  </c:chart>
  <c:spPr>
    <a:solidFill>
      <a:schemeClr val="bg1"/>
    </a:solidFill>
    <a:ln w="9525" cap="flat" cmpd="sng" algn="ctr">
      <a:noFill/>
      <a:round/>
    </a:ln>
    <a:effectLst/>
  </c:spPr>
  <c:txPr>
    <a:bodyPr/>
    <a:lstStyle/>
    <a:p>
      <a:pPr>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3173110244800447E-2"/>
          <c:y val="4.8689174127206712E-2"/>
          <c:w val="0.89211330330368366"/>
          <c:h val="0.85365348862642265"/>
        </c:manualLayout>
      </c:layout>
      <c:lineChart>
        <c:grouping val="standard"/>
        <c:ser>
          <c:idx val="0"/>
          <c:order val="0"/>
          <c:tx>
            <c:strRef>
              <c:f>HA.2!$B$9</c:f>
              <c:strCache>
                <c:ptCount val="1"/>
              </c:strCache>
            </c:strRef>
          </c:tx>
          <c:spPr>
            <a:ln w="28575" cap="rnd">
              <a:solidFill>
                <a:schemeClr val="bg1">
                  <a:lumMod val="75000"/>
                </a:schemeClr>
              </a:solidFill>
              <a:round/>
            </a:ln>
            <a:effectLst/>
          </c:spPr>
          <c:marker>
            <c:symbol val="none"/>
          </c:marker>
          <c:cat>
            <c:strRef>
              <c:f>HA.2!$A$10:$A$32</c:f>
              <c:strCache>
                <c:ptCount val="23"/>
                <c:pt idx="0">
                  <c:v>15-19</c:v>
                </c:pt>
                <c:pt idx="1">
                  <c:v>20-24</c:v>
                </c:pt>
                <c:pt idx="2">
                  <c:v>25-29</c:v>
                </c:pt>
                <c:pt idx="3">
                  <c:v>30-39</c:v>
                </c:pt>
                <c:pt idx="4">
                  <c:v>40-49</c:v>
                </c:pt>
                <c:pt idx="6">
                  <c:v>15-19</c:v>
                </c:pt>
                <c:pt idx="7">
                  <c:v>20-24</c:v>
                </c:pt>
                <c:pt idx="8">
                  <c:v>25-29</c:v>
                </c:pt>
                <c:pt idx="9">
                  <c:v>30-39</c:v>
                </c:pt>
                <c:pt idx="10">
                  <c:v>40-49</c:v>
                </c:pt>
                <c:pt idx="12">
                  <c:v>15-19</c:v>
                </c:pt>
                <c:pt idx="13">
                  <c:v>20-24</c:v>
                </c:pt>
                <c:pt idx="14">
                  <c:v>25-29</c:v>
                </c:pt>
                <c:pt idx="15">
                  <c:v>30-39</c:v>
                </c:pt>
                <c:pt idx="16">
                  <c:v>40-49</c:v>
                </c:pt>
                <c:pt idx="18">
                  <c:v>15-19</c:v>
                </c:pt>
                <c:pt idx="19">
                  <c:v>20-24</c:v>
                </c:pt>
                <c:pt idx="20">
                  <c:v>25-29</c:v>
                </c:pt>
                <c:pt idx="21">
                  <c:v>30-39</c:v>
                </c:pt>
                <c:pt idx="22">
                  <c:v>40-49</c:v>
                </c:pt>
              </c:strCache>
            </c:strRef>
          </c:cat>
          <c:val>
            <c:numRef>
              <c:f>HA.2!$B$10:$B$32</c:f>
              <c:numCache>
                <c:formatCode>0</c:formatCode>
                <c:ptCount val="23"/>
                <c:pt idx="0">
                  <c:v>90.897272865997977</c:v>
                </c:pt>
                <c:pt idx="1">
                  <c:v>91.786849013020458</c:v>
                </c:pt>
                <c:pt idx="2">
                  <c:v>92.724435811248114</c:v>
                </c:pt>
                <c:pt idx="3">
                  <c:v>93.298759213281485</c:v>
                </c:pt>
                <c:pt idx="4">
                  <c:v>94.520103311257202</c:v>
                </c:pt>
              </c:numCache>
            </c:numRef>
          </c:val>
        </c:ser>
        <c:ser>
          <c:idx val="1"/>
          <c:order val="1"/>
          <c:tx>
            <c:strRef>
              <c:f>HA.2!$C$8</c:f>
              <c:strCache>
                <c:ptCount val="1"/>
                <c:pt idx="0">
                  <c:v>Would buy fresh vegetables from a shopkeeper or vendor who has the AIDS virus</c:v>
                </c:pt>
              </c:strCache>
            </c:strRef>
          </c:tx>
          <c:spPr>
            <a:ln w="28575" cap="rnd">
              <a:solidFill>
                <a:schemeClr val="bg1">
                  <a:lumMod val="75000"/>
                </a:schemeClr>
              </a:solidFill>
              <a:round/>
            </a:ln>
            <a:effectLst/>
          </c:spPr>
          <c:marker>
            <c:symbol val="none"/>
          </c:marker>
          <c:dLbls>
            <c:dLbl>
              <c:idx val="8"/>
              <c:layout>
                <c:manualLayout>
                  <c:x val="-0.29077459482796802"/>
                  <c:y val="-4.8600211650992702E-2"/>
                </c:manualLayout>
              </c:layout>
              <c:spPr>
                <a:solidFill>
                  <a:sysClr val="window" lastClr="FFFFFF"/>
                </a:solidFill>
              </c:spPr>
              <c:txPr>
                <a:bodyPr/>
                <a:lstStyle/>
                <a:p>
                  <a:pPr>
                    <a:defRPr sz="800"/>
                  </a:pPr>
                  <a:endParaRPr lang="ar-SA"/>
                </a:p>
              </c:txPr>
              <c:dLblPos val="r"/>
              <c:showSerName val="1"/>
              <c:extLst>
                <c:ext xmlns:c15="http://schemas.microsoft.com/office/drawing/2012/chart" uri="{CE6537A1-D6FC-4f65-9D91-7224C49458BB}"/>
              </c:extLst>
            </c:dLbl>
            <c:delete val="1"/>
            <c:spPr>
              <a:noFill/>
              <a:ln>
                <a:noFill/>
              </a:ln>
              <a:effectLst/>
            </c:spPr>
            <c:extLst>
              <c:ext xmlns:c15="http://schemas.microsoft.com/office/drawing/2012/chart" uri="{CE6537A1-D6FC-4f65-9D91-7224C49458BB}">
                <c15:showLeaderLines val="0"/>
              </c:ext>
            </c:extLst>
          </c:dLbls>
          <c:val>
            <c:numRef>
              <c:f>HA.2!$C$10:$C$32</c:f>
              <c:numCache>
                <c:formatCode>General</c:formatCode>
                <c:ptCount val="23"/>
                <c:pt idx="6" formatCode="0">
                  <c:v>23.828621530201044</c:v>
                </c:pt>
                <c:pt idx="7" formatCode="0">
                  <c:v>24.511414324210463</c:v>
                </c:pt>
                <c:pt idx="8" formatCode="0">
                  <c:v>24.452780660636702</c:v>
                </c:pt>
                <c:pt idx="9" formatCode="0">
                  <c:v>23.326033497320786</c:v>
                </c:pt>
                <c:pt idx="10" formatCode="0">
                  <c:v>22.76387667609643</c:v>
                </c:pt>
              </c:numCache>
            </c:numRef>
          </c:val>
        </c:ser>
        <c:ser>
          <c:idx val="2"/>
          <c:order val="2"/>
          <c:tx>
            <c:strRef>
              <c:f>HA.2!$D$8</c:f>
              <c:strCache>
                <c:ptCount val="1"/>
                <c:pt idx="0">
                  <c:v>Believe that a female teacher with the AIDS virus and is not sick should be allowed to continue teaching</c:v>
                </c:pt>
              </c:strCache>
            </c:strRef>
          </c:tx>
          <c:spPr>
            <a:ln w="28575" cap="rnd">
              <a:solidFill>
                <a:schemeClr val="bg1">
                  <a:lumMod val="75000"/>
                </a:schemeClr>
              </a:solidFill>
              <a:round/>
            </a:ln>
            <a:effectLst/>
          </c:spPr>
          <c:marker>
            <c:symbol val="none"/>
          </c:marker>
          <c:val>
            <c:numRef>
              <c:f>HA.2!$D$10:$D$32</c:f>
              <c:numCache>
                <c:formatCode>General</c:formatCode>
                <c:ptCount val="23"/>
                <c:pt idx="12" formatCode="0">
                  <c:v>37.909079925461675</c:v>
                </c:pt>
                <c:pt idx="13" formatCode="0">
                  <c:v>38.070643135162804</c:v>
                </c:pt>
                <c:pt idx="14" formatCode="0">
                  <c:v>36.468886913417492</c:v>
                </c:pt>
                <c:pt idx="15" formatCode="0">
                  <c:v>34.699086176501162</c:v>
                </c:pt>
                <c:pt idx="16" formatCode="0">
                  <c:v>32.855813967566974</c:v>
                </c:pt>
              </c:numCache>
            </c:numRef>
          </c:val>
        </c:ser>
        <c:ser>
          <c:idx val="3"/>
          <c:order val="3"/>
          <c:tx>
            <c:strRef>
              <c:f>HA.2!$E$8</c:f>
              <c:strCache>
                <c:ptCount val="1"/>
                <c:pt idx="0">
                  <c:v>Would not want to keep secret that a family member got infected with the AIDS virus</c:v>
                </c:pt>
              </c:strCache>
            </c:strRef>
          </c:tx>
          <c:spPr>
            <a:ln w="28575" cap="rnd">
              <a:solidFill>
                <a:schemeClr val="bg1">
                  <a:lumMod val="75000"/>
                </a:schemeClr>
              </a:solidFill>
              <a:round/>
            </a:ln>
            <a:effectLst/>
          </c:spPr>
          <c:marker>
            <c:symbol val="none"/>
          </c:marker>
          <c:dLbls>
            <c:dLbl>
              <c:idx val="20"/>
              <c:layout>
                <c:manualLayout>
                  <c:x val="-2.4634517324994998E-2"/>
                  <c:y val="-0.14150021230327781"/>
                </c:manualLayout>
              </c:layout>
              <c:spPr>
                <a:solidFill>
                  <a:sysClr val="window" lastClr="FFFFFF"/>
                </a:solidFill>
              </c:spPr>
              <c:txPr>
                <a:bodyPr/>
                <a:lstStyle/>
                <a:p>
                  <a:pPr>
                    <a:defRPr sz="800"/>
                  </a:pPr>
                  <a:endParaRPr lang="ar-SA"/>
                </a:p>
              </c:txPr>
              <c:dLblPos val="r"/>
              <c:showSerName val="1"/>
              <c:extLst>
                <c:ext xmlns:c15="http://schemas.microsoft.com/office/drawing/2012/chart" uri="{CE6537A1-D6FC-4f65-9D91-7224C49458BB}"/>
              </c:extLst>
            </c:dLbl>
            <c:delete val="1"/>
            <c:spPr>
              <a:noFill/>
              <a:ln>
                <a:noFill/>
              </a:ln>
              <a:effectLst/>
            </c:spPr>
            <c:extLst>
              <c:ext xmlns:c15="http://schemas.microsoft.com/office/drawing/2012/chart" uri="{CE6537A1-D6FC-4f65-9D91-7224C49458BB}">
                <c15:showLeaderLines val="0"/>
              </c:ext>
            </c:extLst>
          </c:dLbls>
          <c:val>
            <c:numRef>
              <c:f>HA.2!$E$10:$E$32</c:f>
              <c:numCache>
                <c:formatCode>General</c:formatCode>
                <c:ptCount val="23"/>
                <c:pt idx="18" formatCode="0">
                  <c:v>30.906035047434226</c:v>
                </c:pt>
                <c:pt idx="19" formatCode="0">
                  <c:v>30.205910453685714</c:v>
                </c:pt>
                <c:pt idx="20" formatCode="0">
                  <c:v>30.755449008475527</c:v>
                </c:pt>
                <c:pt idx="21" formatCode="0">
                  <c:v>29.773829592170522</c:v>
                </c:pt>
                <c:pt idx="22" formatCode="0">
                  <c:v>26.730390837994587</c:v>
                </c:pt>
              </c:numCache>
            </c:numRef>
          </c:val>
        </c:ser>
        <c:ser>
          <c:idx val="4"/>
          <c:order val="4"/>
          <c:tx>
            <c:strRef>
              <c:f>HA.2!$H$8</c:f>
              <c:strCache>
                <c:ptCount val="1"/>
                <c:pt idx="0">
                  <c:v>Are willing to care for a family member with the AIDS virus in own home</c:v>
                </c:pt>
              </c:strCache>
            </c:strRef>
          </c:tx>
          <c:spPr>
            <a:ln w="28575" cap="rnd">
              <a:solidFill>
                <a:schemeClr val="tx1"/>
              </a:solidFill>
              <a:round/>
            </a:ln>
            <a:effectLst/>
          </c:spPr>
          <c:marker>
            <c:symbol val="none"/>
          </c:marker>
          <c:dLbls>
            <c:dLbl>
              <c:idx val="1"/>
              <c:layout>
                <c:manualLayout>
                  <c:x val="0.13599063137941184"/>
                  <c:y val="-1.2374505818351681E-2"/>
                </c:manualLayout>
              </c:layout>
              <c:spPr>
                <a:solidFill>
                  <a:sysClr val="window" lastClr="FFFFFF"/>
                </a:solidFill>
              </c:spPr>
              <c:txPr>
                <a:bodyPr/>
                <a:lstStyle/>
                <a:p>
                  <a:pPr>
                    <a:defRPr sz="800"/>
                  </a:pPr>
                  <a:endParaRPr lang="ar-SA"/>
                </a:p>
              </c:txPr>
              <c:dLblPos val="r"/>
              <c:showSerName val="1"/>
              <c:extLst>
                <c:ext xmlns:c15="http://schemas.microsoft.com/office/drawing/2012/chart" uri="{CE6537A1-D6FC-4f65-9D91-7224C49458BB}"/>
              </c:extLst>
            </c:dLbl>
            <c:delete val="1"/>
            <c:spPr>
              <a:noFill/>
              <a:ln>
                <a:noFill/>
              </a:ln>
              <a:effectLst/>
            </c:spPr>
            <c:extLst>
              <c:ext xmlns:c15="http://schemas.microsoft.com/office/drawing/2012/chart" uri="{CE6537A1-D6FC-4f65-9D91-7224C49458BB}">
                <c15:showLeaderLines val="0"/>
              </c:ext>
            </c:extLst>
          </c:dLbls>
          <c:val>
            <c:numRef>
              <c:f>HA.2!$H$10:$H$32</c:f>
              <c:numCache>
                <c:formatCode>0</c:formatCode>
                <c:ptCount val="23"/>
                <c:pt idx="0">
                  <c:v>90.897272865997977</c:v>
                </c:pt>
                <c:pt idx="1">
                  <c:v>91.786849013020458</c:v>
                </c:pt>
                <c:pt idx="2">
                  <c:v>92.724435811248114</c:v>
                </c:pt>
                <c:pt idx="3">
                  <c:v>93.298759213281485</c:v>
                </c:pt>
                <c:pt idx="4">
                  <c:v>94.520103311257202</c:v>
                </c:pt>
              </c:numCache>
            </c:numRef>
          </c:val>
        </c:ser>
        <c:ser>
          <c:idx val="5"/>
          <c:order val="5"/>
          <c:tx>
            <c:strRef>
              <c:f>HA.2!$I$9</c:f>
              <c:strCache>
                <c:ptCount val="1"/>
              </c:strCache>
            </c:strRef>
          </c:tx>
          <c:spPr>
            <a:ln w="28575" cap="rnd">
              <a:solidFill>
                <a:schemeClr val="tx1"/>
              </a:solidFill>
              <a:round/>
            </a:ln>
            <a:effectLst/>
          </c:spPr>
          <c:marker>
            <c:symbol val="none"/>
          </c:marker>
          <c:val>
            <c:numRef>
              <c:f>HA.2!$I$10:$I$32</c:f>
              <c:numCache>
                <c:formatCode>General</c:formatCode>
                <c:ptCount val="23"/>
                <c:pt idx="6" formatCode="0">
                  <c:v>23.828621530201044</c:v>
                </c:pt>
                <c:pt idx="7" formatCode="0">
                  <c:v>24.511414324210463</c:v>
                </c:pt>
                <c:pt idx="8" formatCode="0">
                  <c:v>24.452780660636702</c:v>
                </c:pt>
                <c:pt idx="9" formatCode="0">
                  <c:v>23.326033497320786</c:v>
                </c:pt>
                <c:pt idx="10" formatCode="0">
                  <c:v>22.76387667609643</c:v>
                </c:pt>
              </c:numCache>
            </c:numRef>
          </c:val>
        </c:ser>
        <c:ser>
          <c:idx val="6"/>
          <c:order val="6"/>
          <c:tx>
            <c:strRef>
              <c:f>HA.2!$J$8</c:f>
              <c:strCache>
                <c:ptCount val="1"/>
                <c:pt idx="0">
                  <c:v>Believe that a female teacher with the AIDS virus and is not sick should be allowed to continue teaching</c:v>
                </c:pt>
              </c:strCache>
            </c:strRef>
          </c:tx>
          <c:spPr>
            <a:ln w="28575" cap="rnd">
              <a:solidFill>
                <a:schemeClr val="tx1"/>
              </a:solidFill>
              <a:round/>
            </a:ln>
            <a:effectLst/>
          </c:spPr>
          <c:marker>
            <c:symbol val="none"/>
          </c:marker>
          <c:dLbls>
            <c:dLbl>
              <c:idx val="14"/>
              <c:layout>
                <c:manualLayout>
                  <c:x val="-0.22108492632187818"/>
                  <c:y val="-8.9620559530181471E-2"/>
                </c:manualLayout>
              </c:layout>
              <c:spPr>
                <a:solidFill>
                  <a:sysClr val="window" lastClr="FFFFFF"/>
                </a:solidFill>
              </c:spPr>
              <c:txPr>
                <a:bodyPr/>
                <a:lstStyle/>
                <a:p>
                  <a:pPr>
                    <a:defRPr sz="800"/>
                  </a:pPr>
                  <a:endParaRPr lang="ar-SA"/>
                </a:p>
              </c:txPr>
              <c:dLblPos val="r"/>
              <c:showSerName val="1"/>
              <c:extLst>
                <c:ext xmlns:c15="http://schemas.microsoft.com/office/drawing/2012/chart" uri="{CE6537A1-D6FC-4f65-9D91-7224C49458BB}"/>
              </c:extLst>
            </c:dLbl>
            <c:delete val="1"/>
            <c:spPr>
              <a:noFill/>
              <a:ln>
                <a:noFill/>
              </a:ln>
              <a:effectLst/>
            </c:spPr>
            <c:extLst>
              <c:ext xmlns:c15="http://schemas.microsoft.com/office/drawing/2012/chart" uri="{CE6537A1-D6FC-4f65-9D91-7224C49458BB}">
                <c15:showLeaderLines val="0"/>
              </c:ext>
            </c:extLst>
          </c:dLbls>
          <c:val>
            <c:numRef>
              <c:f>HA.2!$J$10:$J$32</c:f>
              <c:numCache>
                <c:formatCode>General</c:formatCode>
                <c:ptCount val="23"/>
                <c:pt idx="12" formatCode="0">
                  <c:v>37.909079925461675</c:v>
                </c:pt>
                <c:pt idx="13" formatCode="0">
                  <c:v>38.070643135162804</c:v>
                </c:pt>
                <c:pt idx="14" formatCode="0">
                  <c:v>36.468886913417492</c:v>
                </c:pt>
                <c:pt idx="15" formatCode="0">
                  <c:v>34.699086176501162</c:v>
                </c:pt>
                <c:pt idx="16" formatCode="0">
                  <c:v>32.855813967566974</c:v>
                </c:pt>
              </c:numCache>
            </c:numRef>
          </c:val>
        </c:ser>
        <c:marker val="1"/>
        <c:axId val="111938176"/>
        <c:axId val="112001792"/>
      </c:lineChart>
      <c:lineChart>
        <c:grouping val="standard"/>
        <c:ser>
          <c:idx val="7"/>
          <c:order val="7"/>
          <c:tx>
            <c:strRef>
              <c:f>HA.2!$K$8</c:f>
              <c:strCache>
                <c:ptCount val="1"/>
                <c:pt idx="0">
                  <c:v>Would not want to keep secret that a family member got infected with the AIDS virus</c:v>
                </c:pt>
              </c:strCache>
            </c:strRef>
          </c:tx>
          <c:spPr>
            <a:ln w="28575" cap="rnd">
              <a:solidFill>
                <a:schemeClr val="tx1"/>
              </a:solidFill>
              <a:round/>
            </a:ln>
            <a:effectLst/>
          </c:spPr>
          <c:marker>
            <c:symbol val="none"/>
          </c:marker>
          <c:val>
            <c:numRef>
              <c:f>HA.2!$K$10:$K$32</c:f>
              <c:numCache>
                <c:formatCode>General</c:formatCode>
                <c:ptCount val="23"/>
                <c:pt idx="18" formatCode="0">
                  <c:v>30.906035047434226</c:v>
                </c:pt>
                <c:pt idx="19" formatCode="0">
                  <c:v>30.205910453685714</c:v>
                </c:pt>
                <c:pt idx="20" formatCode="0">
                  <c:v>30.755449008475527</c:v>
                </c:pt>
                <c:pt idx="21" formatCode="0">
                  <c:v>29.773829592170522</c:v>
                </c:pt>
                <c:pt idx="22" formatCode="0">
                  <c:v>26.730390837994587</c:v>
                </c:pt>
              </c:numCache>
            </c:numRef>
          </c:val>
        </c:ser>
        <c:marker val="1"/>
        <c:axId val="112054656"/>
        <c:axId val="112003712"/>
      </c:lineChart>
      <c:catAx>
        <c:axId val="111938176"/>
        <c:scaling>
          <c:orientation val="minMax"/>
        </c:scaling>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b="1"/>
                  <a:t>Age</a:t>
                </a:r>
              </a:p>
            </c:rich>
          </c:tx>
          <c:spPr>
            <a:noFill/>
            <a:ln>
              <a:noFill/>
            </a:ln>
            <a:effectLst/>
          </c:spPr>
        </c:title>
        <c:numFmt formatCode="General" sourceLinked="1"/>
        <c:tickLblPos val="nextTo"/>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ar-SA"/>
          </a:p>
        </c:txPr>
        <c:crossAx val="112001792"/>
        <c:crosses val="autoZero"/>
        <c:auto val="1"/>
        <c:lblAlgn val="ctr"/>
        <c:lblOffset val="100"/>
        <c:tickMarkSkip val="1"/>
      </c:catAx>
      <c:valAx>
        <c:axId val="112001792"/>
        <c:scaling>
          <c:orientation val="minMax"/>
          <c:max val="100"/>
        </c:scaling>
        <c:axPos val="l"/>
        <c:majorGridlines>
          <c:spPr>
            <a:ln w="9525" cap="flat" cmpd="sng" algn="ctr">
              <a:solidFill>
                <a:schemeClr val="bg1">
                  <a:lumMod val="75000"/>
                </a:schemeClr>
              </a:solidFill>
              <a:prstDash val="dash"/>
              <a:round/>
            </a:ln>
            <a:effectLst/>
          </c:spPr>
        </c:majorGridlines>
        <c:title>
          <c:tx>
            <c:rich>
              <a:bodyPr rot="-5400000" spcFirstLastPara="1" vertOverflow="ellipsis" vert="horz" wrap="square" anchor="ctr" anchorCtr="0"/>
              <a:lstStyle/>
              <a:p>
                <a:pPr>
                  <a:defRPr sz="900" b="1" i="0" u="none" strike="noStrike" kern="1200" baseline="0">
                    <a:solidFill>
                      <a:schemeClr val="tx1">
                        <a:lumMod val="65000"/>
                        <a:lumOff val="35000"/>
                      </a:schemeClr>
                    </a:solidFill>
                    <a:latin typeface="+mn-lt"/>
                    <a:ea typeface="+mn-ea"/>
                    <a:cs typeface="+mn-cs"/>
                  </a:defRPr>
                </a:pPr>
                <a:r>
                  <a:rPr lang="en-US" sz="900" b="1"/>
                  <a:t>Percent</a:t>
                </a:r>
              </a:p>
            </c:rich>
          </c:tx>
          <c:layout>
            <c:manualLayout>
              <c:xMode val="edge"/>
              <c:yMode val="edge"/>
              <c:x val="1.4436706975771228E-2"/>
              <c:y val="0.38777032323014737"/>
            </c:manualLayout>
          </c:layout>
          <c:spPr>
            <a:noFill/>
            <a:ln>
              <a:noFill/>
            </a:ln>
            <a:effectLst/>
          </c:spPr>
        </c:title>
        <c:numFmt formatCode="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ar-SA"/>
          </a:p>
        </c:txPr>
        <c:crossAx val="111938176"/>
        <c:crosses val="autoZero"/>
        <c:crossBetween val="between"/>
      </c:valAx>
      <c:valAx>
        <c:axId val="112003712"/>
        <c:scaling>
          <c:orientation val="minMax"/>
          <c:max val="100"/>
        </c:scaling>
        <c:delete val="1"/>
        <c:axPos val="r"/>
        <c:numFmt formatCode="General" sourceLinked="1"/>
        <c:tickLblPos val="none"/>
        <c:crossAx val="112054656"/>
        <c:crosses val="max"/>
        <c:crossBetween val="between"/>
      </c:valAx>
      <c:catAx>
        <c:axId val="112054656"/>
        <c:scaling>
          <c:orientation val="minMax"/>
        </c:scaling>
        <c:delete val="1"/>
        <c:axPos val="b"/>
        <c:tickLblPos val="none"/>
        <c:crossAx val="112003712"/>
        <c:crosses val="autoZero"/>
        <c:auto val="1"/>
        <c:lblAlgn val="ctr"/>
        <c:lblOffset val="100"/>
      </c:catAx>
      <c:spPr>
        <a:noFill/>
        <a:ln>
          <a:noFill/>
        </a:ln>
        <a:effectLst/>
      </c:spPr>
    </c:plotArea>
    <c:plotVisOnly val="1"/>
    <c:dispBlanksAs val="gap"/>
  </c:chart>
  <c:spPr>
    <a:solidFill>
      <a:schemeClr val="bg1"/>
    </a:solidFill>
    <a:ln w="9525" cap="flat" cmpd="sng" algn="ctr">
      <a:noFill/>
      <a:round/>
    </a:ln>
    <a:effectLst/>
  </c:spPr>
  <c:txPr>
    <a:bodyPr/>
    <a:lstStyle/>
    <a:p>
      <a:pPr>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4D705-DA32-46C2-88A0-E7353707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3013</Words>
  <Characters>17176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20149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dc:creator>
  <cp:keywords>MICS</cp:keywords>
  <cp:lastModifiedBy>Rami Al-Dibs</cp:lastModifiedBy>
  <cp:revision>12</cp:revision>
  <cp:lastPrinted>2014-04-15T14:00:00Z</cp:lastPrinted>
  <dcterms:created xsi:type="dcterms:W3CDTF">2015-05-17T06:29:00Z</dcterms:created>
  <dcterms:modified xsi:type="dcterms:W3CDTF">2015-07-23T09:25:00Z</dcterms:modified>
</cp:coreProperties>
</file>